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7CCF" w:rsidRDefault="008F7CCF" w:rsidP="008F7CCF">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BAB I </w:t>
      </w:r>
    </w:p>
    <w:p w:rsidR="008F7CCF" w:rsidRDefault="008F7CCF" w:rsidP="008F7CCF">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PENDAHULUAN </w:t>
      </w:r>
    </w:p>
    <w:p w:rsidR="008F7CCF" w:rsidRDefault="008F7CCF" w:rsidP="008F7CCF">
      <w:pPr>
        <w:spacing w:line="360" w:lineRule="auto"/>
        <w:jc w:val="center"/>
        <w:rPr>
          <w:rFonts w:ascii="Times New Roman" w:eastAsia="Times New Roman" w:hAnsi="Times New Roman" w:cs="Times New Roman"/>
          <w:sz w:val="28"/>
          <w:szCs w:val="28"/>
        </w:rPr>
      </w:pPr>
      <w:bookmarkStart w:id="0" w:name="_GoBack"/>
      <w:bookmarkEnd w:id="0"/>
    </w:p>
    <w:p w:rsidR="008F7CCF" w:rsidRDefault="008F7CCF" w:rsidP="008F7CCF">
      <w:pPr>
        <w:numPr>
          <w:ilvl w:val="1"/>
          <w:numId w:val="3"/>
        </w:numPr>
        <w:pBdr>
          <w:top w:val="nil"/>
          <w:left w:val="nil"/>
          <w:bottom w:val="nil"/>
          <w:right w:val="nil"/>
          <w:between w:val="nil"/>
        </w:pBd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Latar Belakang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Ibu dan Anak menjadi tolak ukur utama untuk mendapatkan perhatian khusus dalam pelayanan kesehatan dimulai dari Antenatal care, Intranatal Care, Bayi Baru Lahir dan Neonatal, Postnatal Care sampai dengan pelayanan Keluarga Berencana yang dilakukan secara </w:t>
      </w:r>
      <w:r>
        <w:rPr>
          <w:rFonts w:ascii="Times New Roman" w:eastAsia="Times New Roman" w:hAnsi="Times New Roman" w:cs="Times New Roman"/>
          <w:i/>
          <w:color w:val="000000"/>
          <w:sz w:val="24"/>
          <w:szCs w:val="24"/>
        </w:rPr>
        <w:t>Continuity Of Care</w:t>
      </w:r>
      <w:r>
        <w:rPr>
          <w:rFonts w:ascii="Times New Roman" w:eastAsia="Times New Roman" w:hAnsi="Times New Roman" w:cs="Times New Roman"/>
          <w:color w:val="000000"/>
          <w:sz w:val="24"/>
          <w:szCs w:val="24"/>
        </w:rPr>
        <w:t xml:space="preserve"> supaya dapat mendeteksi komplikasi penyulit yang terjadi pada ibu dan bayi, dimana pada dasarnya ibu dan bayi memiliki nilai mortalitas dan morbiditas tinggi, tujuan utama dilakukan asuhan dengan </w:t>
      </w:r>
      <w:r>
        <w:rPr>
          <w:rFonts w:ascii="Times New Roman" w:eastAsia="Times New Roman" w:hAnsi="Times New Roman" w:cs="Times New Roman"/>
          <w:i/>
          <w:color w:val="000000"/>
          <w:sz w:val="24"/>
          <w:szCs w:val="24"/>
        </w:rPr>
        <w:t>Continuity Of Care</w:t>
      </w:r>
      <w:r>
        <w:rPr>
          <w:rFonts w:ascii="Times New Roman" w:eastAsia="Times New Roman" w:hAnsi="Times New Roman" w:cs="Times New Roman"/>
          <w:color w:val="000000"/>
          <w:sz w:val="24"/>
          <w:szCs w:val="24"/>
        </w:rPr>
        <w:t xml:space="preserve"> yakni merubah paradigma bahwa hamil dan melahirkan tidak dikatakan sebagai suatu penyakit, melainkan sesuatu yang fisiologis,sehingga dapat menekan Angka Kematian Ibu (AKI) dan Angka Kematian Bayi (AKB) (Noorbaya,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AKI dan AKB merupakan salah satu indikator yang berfungsi untuk menilai derajat kesehatan masyarakat di dalam perbaikan kesehatan yang optimal. Angka kematian ibu menggambarkan jumlah wanita yang meninggal dari suatu penyebab kematian terkait dengan gangguan kehamilan dan penangananya (tidak termasuk kecelakaan atau kasus insidentil) selama kehamilan, melahirkan dan masa nifas (42 hari setelah melahirkan) (Kemenkes RI,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Berdasarkan data </w:t>
      </w:r>
      <w:r>
        <w:rPr>
          <w:rFonts w:ascii="Times New Roman" w:eastAsia="Times New Roman" w:hAnsi="Times New Roman" w:cs="Times New Roman"/>
          <w:i/>
          <w:color w:val="000000"/>
          <w:sz w:val="24"/>
          <w:szCs w:val="24"/>
        </w:rPr>
        <w:t>World Health Organization</w:t>
      </w:r>
      <w:r>
        <w:rPr>
          <w:rFonts w:ascii="Times New Roman" w:eastAsia="Times New Roman" w:hAnsi="Times New Roman" w:cs="Times New Roman"/>
          <w:i/>
          <w:color w:val="000000"/>
          <w:sz w:val="24"/>
          <w:szCs w:val="24"/>
          <w:lang w:val="en-US"/>
        </w:rPr>
        <w:t xml:space="preserve"> </w:t>
      </w:r>
      <w:r>
        <w:rPr>
          <w:rFonts w:ascii="Times New Roman" w:eastAsia="Times New Roman" w:hAnsi="Times New Roman" w:cs="Times New Roman"/>
          <w:color w:val="000000"/>
          <w:sz w:val="24"/>
          <w:szCs w:val="24"/>
        </w:rPr>
        <w:t>(WHO</w:t>
      </w:r>
      <w:r>
        <w:rPr>
          <w:rFonts w:ascii="Times New Roman" w:eastAsia="Times New Roman" w:hAnsi="Times New Roman" w:cs="Times New Roman"/>
          <w:color w:val="000000"/>
          <w:sz w:val="24"/>
          <w:szCs w:val="24"/>
          <w:lang w:val="en-US"/>
        </w:rPr>
        <w:t xml:space="preserve">, 2019) </w:t>
      </w:r>
      <w:r>
        <w:rPr>
          <w:rFonts w:ascii="Times New Roman" w:eastAsia="Times New Roman" w:hAnsi="Times New Roman" w:cs="Times New Roman"/>
          <w:color w:val="000000"/>
          <w:sz w:val="24"/>
          <w:szCs w:val="24"/>
        </w:rPr>
        <w:t xml:space="preserve">Angka Kematian Ibu (AKI) masih tinggi sekitar 295.000 wanita meninggal selama dan setelah kehamilan dan persalinan. Sebagian besar dari kematian ini (94%) terjadi di rangkaian daya rendah dan sebagian besar dapat dicegah (WHO, 2020). Untuk jumlah Angka Kematian Ibu (AKI) di Indonesia pada tahun 2019 masih tetap tinggi, yaitu 305 per 100.000 kelahiran hidup. Namun data ini masih jauh dari target </w:t>
      </w:r>
      <w:r>
        <w:rPr>
          <w:rFonts w:ascii="Times New Roman" w:eastAsia="Times New Roman" w:hAnsi="Times New Roman" w:cs="Times New Roman"/>
          <w:i/>
          <w:color w:val="000000"/>
          <w:sz w:val="24"/>
          <w:szCs w:val="24"/>
        </w:rPr>
        <w:t xml:space="preserve">Sustainable Development goals </w:t>
      </w:r>
      <w:r>
        <w:rPr>
          <w:rFonts w:ascii="Times New Roman" w:eastAsia="Times New Roman" w:hAnsi="Times New Roman" w:cs="Times New Roman"/>
          <w:color w:val="000000"/>
          <w:sz w:val="24"/>
          <w:szCs w:val="24"/>
        </w:rPr>
        <w:t xml:space="preserve">(SDGS) tahun 2030 yaitu dengan menurunkan AKI sebanyak 70 per 100 (Podungge, 2020). Penyebab ibu meninggal karena komplikasi kebidanan yang tidak dapat ditangani dengan baik dan tepat waktu. Sekitar 15% kehamilan atau persalinan dengan komplikasi sedangkan 85% adalah kehamilan atau persalinan normal tanpa komplikasi. Diperkirakan 75% kematian ibu disebabkan karena perdarahan, infeksi, preeklamsia/eklamsia, partus lama/macet dan aborsi yang tidak aman. </w:t>
      </w:r>
      <w:r>
        <w:rPr>
          <w:rFonts w:ascii="Times New Roman" w:eastAsia="Times New Roman" w:hAnsi="Times New Roman" w:cs="Times New Roman"/>
          <w:color w:val="000000"/>
          <w:sz w:val="24"/>
          <w:szCs w:val="24"/>
        </w:rPr>
        <w:lastRenderedPageBreak/>
        <w:t>Penyebab kematian ibu terbanyak</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color w:val="000000"/>
          <w:sz w:val="24"/>
          <w:szCs w:val="24"/>
        </w:rPr>
        <w:t xml:space="preserve">adalah perdarahan (1.280 kasus), hipertensi dalam kehamilan (1.066 kasus), dan infeksi (207 kasus).  (Kemenkes RI, 2020).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Berdasarkan laporan dari profil </w:t>
      </w:r>
      <w:r>
        <w:rPr>
          <w:rFonts w:ascii="Times New Roman" w:eastAsia="Times New Roman" w:hAnsi="Times New Roman" w:cs="Times New Roman"/>
          <w:color w:val="000000"/>
          <w:sz w:val="24"/>
          <w:szCs w:val="24"/>
          <w:lang w:val="en-US"/>
        </w:rPr>
        <w:t>K</w:t>
      </w:r>
      <w:r>
        <w:rPr>
          <w:rFonts w:ascii="Times New Roman" w:eastAsia="Times New Roman" w:hAnsi="Times New Roman" w:cs="Times New Roman"/>
          <w:color w:val="000000"/>
          <w:sz w:val="24"/>
          <w:szCs w:val="24"/>
        </w:rPr>
        <w:t>ab/</w:t>
      </w:r>
      <w:r>
        <w:rPr>
          <w:rFonts w:ascii="Times New Roman" w:eastAsia="Times New Roman" w:hAnsi="Times New Roman" w:cs="Times New Roman"/>
          <w:color w:val="000000"/>
          <w:sz w:val="24"/>
          <w:szCs w:val="24"/>
          <w:lang w:val="en-US"/>
        </w:rPr>
        <w:t>K</w:t>
      </w:r>
      <w:r>
        <w:rPr>
          <w:rFonts w:ascii="Times New Roman" w:eastAsia="Times New Roman" w:hAnsi="Times New Roman" w:cs="Times New Roman"/>
          <w:color w:val="000000"/>
          <w:sz w:val="24"/>
          <w:szCs w:val="24"/>
        </w:rPr>
        <w:t>ota AKI yang dilaporkan di Sumatera Utara tahun 2020 dapat diperhitungkan perkiraan sebesar 62,50/100.000 kelahiran hidup angka ini menunjukkan penurunan AKI jika dibandingkan dengan tahun 2019 yaitu 66,76/100.000 kelahiran hidup. Apa bila dibandingkan dengan target yang telah ditetapkan dalam perjanjian kinerja tahun 2020 yakni 75,1 per 100.000 kelahiran hidup maka Angka Kematian Ibu di Provinsi Sumatera Utara Tahun 2020 sudah melampaui target (Dinkes Provsu,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Penyebab utama Kematian Ibu di Provinsi Sumatera Utara Tahun 2020 yang terbesar adalah Perdarahan sebanyak 67 kasus (35,83%),Hipertensi sebanyak 51 kasus ( 27,27%), Gangguan Darah sebanyak 8 kasus (4,28%), Infeksi sebanyak 3 kasus (1.60 %), Gangguan Metabolik sebanyak 1 kasus (0,53%), dan sebab lain-lain (Abortus,Partus macet,Emboli obstetri) mencapai 57 kasus (30,48%), 757 kasus (37,13%)  (Dinkes Provsu, 2020). Upaya yang dilakukan untuk menurunkan AKI yang bisa menjamin seluruh ibu dapat menjangkau pelayanan kesehatan yang optimal yakni, menganjurkan ibu untuk melakukan pemeriksaan kehamilan ke tenaga kesehatan, proses persalinan sampai dengan pelayanan keluarga berencana harus di lakukan di tempat tenaga kesehatan yang terlatih dan terampil. Jika terjadi komplikasi maka segera dilakukan rujuk ke fasilitas yang lebih tinggi dengan segera mungkin(sistem rujukan terintegrasi)  (Dinkes Provsu,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Angka Kematian Bayi (AKB) di dunia 19/1.000 kelahiran hidup angka ini masih cukup jauh dari target </w:t>
      </w:r>
      <w:r>
        <w:rPr>
          <w:rFonts w:ascii="Times New Roman" w:eastAsia="Times New Roman" w:hAnsi="Times New Roman" w:cs="Times New Roman"/>
          <w:i/>
          <w:color w:val="000000"/>
          <w:sz w:val="24"/>
          <w:szCs w:val="24"/>
        </w:rPr>
        <w:t>Sustainable Development Goals</w:t>
      </w:r>
      <w:r>
        <w:rPr>
          <w:rFonts w:ascii="Times New Roman" w:eastAsia="Times New Roman" w:hAnsi="Times New Roman" w:cs="Times New Roman"/>
          <w:color w:val="000000"/>
          <w:sz w:val="24"/>
          <w:szCs w:val="24"/>
        </w:rPr>
        <w:t xml:space="preserve"> (SDGs) yang hadir sampai tahun 2030 diharapkan jumlah AKB turun menjadi 12/1000 KH (WHO,2019). Sedangkan di Indonesia data AKB pada tahun 2019 masih menduduki angka 24/1000 kelahiran hidup dan diharapkan terus menerus mengalami penurunan dengan intervensi-intervensi yang dapat mendukung kelangsungan hidup anak ditujukan untuk dapat menurunkan AKB menjadi 16/1000 kelahiran hidup di tahun 2024, sementara sesuai dengan target SDGs tahun 2030 diharapkan AKB mencapai angka 12/1000 kelahiran hidup (Kemenkes RI,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Berdasarkan laporan profil kesehatan diperhitungkan perkiraan Angka Kematian Bayi (AKB) di Sumatera Utara Tahun 2019 yakni 3,1/1.000 Kelahiran Hidup (KH). Namun angka ini belum dapat menggambarkan angka kematian yang sesungguhnya karena kasus-kasus kematian yang terlaporkan hanyalah kasus kematian yang terjadi di sarana pelayanan </w:t>
      </w:r>
      <w:r>
        <w:rPr>
          <w:rFonts w:ascii="Times New Roman" w:eastAsia="Times New Roman" w:hAnsi="Times New Roman" w:cs="Times New Roman"/>
          <w:color w:val="000000"/>
          <w:sz w:val="24"/>
          <w:szCs w:val="24"/>
        </w:rPr>
        <w:lastRenderedPageBreak/>
        <w:t>kesehatan, sedangkan kasus-kasus kematian yang terjadi di masyarakat belum seluruhnya terlaporkan. Pada tahun 2019, cakupan persalinan yang ditolong tenaga kesehatan di Provinsi Sumatera Utara mencapai 85,90% (Dinkes Provsu,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Penyebab utama AKB yakni asfiksia, BBLR atau prematur dan tetanus neonatorum, upaya untuk mengurangi AKB diantaranya yaitu, mengupayakan agar proses persalinan dilakukan di fasilitas kesehatan seperti Klinik,</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BPM dan lainnya. Kunjungan yang ideal dilakukan sebanyak 3 kali 6-8 post partum, 8-28 hari post partum ( Kemenkes, 2019).</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Di</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Sumatera Utara penyebab kematian bayi tahun 2020 yaitu asfiksia sebanyak 178 Kasus (24,90%), Berat Bayi Lahir Rendah (BBLR) sebanyak 161 kasus (22,5%), Kelainan sebanyak 64 kasus ( 8,95%), Sepsis sebanyak 17 kasus (2,38%) Diare dan Saluran Cerna sebanyak 16 kasus ( 2,24%), Pneumonia sebanyak 11 kasus ( 1, 54%), Tetanus sebanyak 6 kasus (0,84%), dan sebab lain-lain sebanyak 262 kasus (36,64%) (Dinkes Provsu, 2020).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Capaian pelayanan kunjungan Ibu Hamil di Indonesia Tahun 2019 kunjungan minimal dilakukan 4 kali setiap trimester meningkat yaitu sebesar 88,03%. Ada beberapa provinsi di Indonesia cakupan kunjungan hamil nya melebihi target yaitu DKI jakarta 103,17%, Kepulauan Riau 98,19% Kalimantan Utara 99,92% tetapi ada Provinsi cakupan kunjungan hamil masih ada yang rendah yaitu Nusa Tenggara Timur 52,01%, Papua Barat 49,30% dan Papua 40%. Faktor penyebab angka cakupan kunjungan masih ada yang rendah di beberapa Provinsi disebabkan karena kurangnya akses menuju fasilitas kesehatan, kurangnya informasi, kurangnya pendidikan dan kurang tenaga kesehatan (Kemenkes RI, 2020).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Dengan melihat cakupan data kunjungan Ibu Hamil di Provinsi Sumatera Utara yaitu sebesar 87,09% angka ini belum mencapai target renstra Sumatera Utara yaitu 95% jadi pelayanan kesehatan, informasi serta edukasi harus ditingkatkan. Cakupan kunjungan hamil </w:t>
      </w:r>
      <w:r>
        <w:rPr>
          <w:rFonts w:ascii="Times New Roman" w:eastAsia="Times New Roman" w:hAnsi="Times New Roman" w:cs="Times New Roman"/>
          <w:color w:val="000000"/>
          <w:sz w:val="24"/>
          <w:szCs w:val="24"/>
          <w:lang w:val="en-US"/>
        </w:rPr>
        <w:t>K</w:t>
      </w:r>
      <w:r>
        <w:rPr>
          <w:rFonts w:ascii="Times New Roman" w:eastAsia="Times New Roman" w:hAnsi="Times New Roman" w:cs="Times New Roman"/>
          <w:color w:val="000000"/>
          <w:sz w:val="24"/>
          <w:szCs w:val="24"/>
        </w:rPr>
        <w:t xml:space="preserve">ota </w:t>
      </w:r>
      <w:r>
        <w:rPr>
          <w:rFonts w:ascii="Times New Roman" w:eastAsia="Times New Roman" w:hAnsi="Times New Roman" w:cs="Times New Roman"/>
          <w:color w:val="000000"/>
          <w:sz w:val="24"/>
          <w:szCs w:val="24"/>
          <w:lang w:val="en-US"/>
        </w:rPr>
        <w:t>M</w:t>
      </w:r>
      <w:r>
        <w:rPr>
          <w:rFonts w:ascii="Times New Roman" w:eastAsia="Times New Roman" w:hAnsi="Times New Roman" w:cs="Times New Roman"/>
          <w:color w:val="000000"/>
          <w:sz w:val="24"/>
          <w:szCs w:val="24"/>
        </w:rPr>
        <w:t>edan yakni sebesar 93,34%, Kabupaten/kota Sumatra Utara dengan capaian rendah yakni Nias selatan 51,68%,Gunung sitoli 60,85% dan Nias Barat 63,93%. Faktor penyebab utamanya yakni masih rendahnya capaian kunjungan di Provinsi Sumatera Utara masih sama kurangnya dengan kesadaran masyarakat, kurang akses ke fasilitas kesehatan (Dinkes Provsu,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Setelah kehamilan, salah satu upaya untuk menurunkan AKI yakni proses persalinan yang harus ditangani oleh tenaga Bidan yang terlatih yang dilakukan di fasilitas kesehatan. Persentase ibu melakukan persalinan di rumah dengan ditolong Bidan yakni sebanyak 16% </w:t>
      </w:r>
      <w:r>
        <w:rPr>
          <w:rFonts w:ascii="Times New Roman" w:eastAsia="Times New Roman" w:hAnsi="Times New Roman" w:cs="Times New Roman"/>
          <w:color w:val="000000"/>
          <w:sz w:val="24"/>
          <w:szCs w:val="24"/>
        </w:rPr>
        <w:lastRenderedPageBreak/>
        <w:t>sedangkan persalinan yang dilakukan oleh tenaga medis di Fasilitas Kesehatan yaitu 86,28%.</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Capaian cakupan persalinan tertinggi DKI  Jakarta sebesar 98,05% dan terendah ada di Maluku sebesar 45,18% secara nasional terjadi kesenjangan yang cukup jauh antara Provinsi dengan capaian tertinggi dan terendah yakni dikarenakan beberapa faktor yang penerapannya tidak  merata antara lain informasi tidak sampai ke daerah pelosok, kurangnya pendidikan pada masyarakat dan masih rendahnya tingkat ekonomi kehidupan masyarakat, maka dari itu kita lakukan evaluasi dan harus selalu memberi edukasi atau informasi kepada seluruh masyarakat secara keseluruhan. Analisis Kematian Ibu pada Tahun 2019 membuktikan bahwa Kematian Ibu terkait dengan penolong persalinan dan tempat/fasilitas persalinan. Persalinan yang dibantu oleh tenaga kesehatan terbukti berkontribusi terhadap turunnya resiko Kematian Ibu. Begitu juga persalinan jika dilakukan di fasilitas pelayanan kesehatan, juga akan semakin menekan resiko Kematian Ibu (Kemenkes RI, 2020).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Cakupan persalinan pada tahun 2019 yang ditolong oleh tenaga kesehatan di Provinsi Sumatera Utara mencapai 87,24%, belum mencapai target Renstra Dinas Kesehatan Provinsi Sumatera Utara yaitu 100%. Terdapat kesenjangan yang cukup jauh antara kabupaten/kota tertinggi dengan kabupaten/kota terendah, yaitu 106,17% di kota Binjai dan 53,99% di Kabupaten Padang Lawas. Cakupan data persalinan tahun 2019 yang dilakukan di fasilitas pelayanan kesehatan mencapai 84,33% terdapat kesenjangan yang cukup jauh antara kabupaten/kota tertinggi dengan kabupaten/kota terendah yaitu 98,94% di Kota Binjai dan 42,76% di Kabupaten Padang Lawas. Direktorat Bina Kesehatan Ibu Kementerian Kesehatan RI menganalisis kematian ibu berhubungan erat dengan penolong persalinan dan fasilitas persalinan. Penolong persalinan dan fasilitas persalinan dapat menurunkan resiko kematian ibu (Dinkes Provsu,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Cakupan pelayanan Kesehatan Ibu Nifas lengkap (KF3) di Provinsi Sumatera Utara Tahun 2019 sebesar 82,23%. Bila dibandingkan dengan target yang sudah di tetapkan dalam Renstra Dinas Kesehatan Provinsi Sumatera Utara untuk Tahun 2019 sebesar 83%, maka cakupan ini sudah mendekati target yang sudah ditetapkan (Dinkes Provsu, 2020)</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Pada masa BBL indikator utama upaya kesehatan yang dilakukan dalam mengurangi resiko kematian pada BBL yaitu 6- 48 jam setelah lahir adalah cakupan kunjungan BBL pertama ( KN1 ). Pelayanan yang dilakukan dalam kunjungan ini yaitu konseling BBL , Memberikan informasi pentingnya ASI dalam program ASI eksklusif , pemberian vitamin </w:t>
      </w:r>
      <w:r>
        <w:rPr>
          <w:rFonts w:ascii="Times New Roman" w:eastAsia="Times New Roman" w:hAnsi="Times New Roman" w:cs="Times New Roman"/>
          <w:color w:val="000000"/>
          <w:sz w:val="24"/>
          <w:szCs w:val="24"/>
        </w:rPr>
        <w:lastRenderedPageBreak/>
        <w:t xml:space="preserve">K1 disuntikan secara IM dan vaksin Hepatitis (Hb 0) apabila belum diberikan. Capaian KN1 di Indonesia meningkat dari tahun sebelumnya sebanyak 97,36 %.Capaian kunjungan BBL lengkap di Indonesia sebanyak 91,3 % (Kemenkes RI, 2019). KN lengkap di Provinsi Sumatera Utara sebesar 82,60% . Capaian KN1 di Provinsi Sumatera Utara sebesar 95,29% , cakupan KN1 kota Medan 90,54% ,Kabupaten terendah cakupannya di Tanjung Balai 63,37%, Humbahas 70,21% dan Gunungsitoli 76,33%. Capaian KN lengkap di kota Medan sebanyak 90,54% ( Dinkes Provsu, 2020 ).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Keluarga Berencana (KB) merupakan salah satu upaya untuk menurunkan AKI di Indonesia . KB aktif  PUS di Indonesia Tahun 2019 sebesar 63,27%, hampir sama dengan tahun sebelumnya yang sebesar 63,22%.KB aktif tertinggi terdapat di Bengkulu yaitu sebesar 71,15% dan terendah di Papua Barat sebesar 25,73%. Sebagian besar peserta KB aktif memilih suntikan dan pil sebagai alat kontrasepsi bahkan sangat dominan (lebih dari 80%) dibanding metode lainya yaitu suntikan 63,71% dan pil 17,24%. Padahal suntikan dan pil termasuk dalam metode kontrasepsi jangka pendek sehingga tingkat efektivitas suntikan dan pil dalam pengendalian kehamilan lebih rendah dibandingkan jenis kontrasepsi lainnya.</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Perlu diketahui bahwa partisipasi laki laki dalam ber KB masih sangat rendah, yaitu pada Vasektomi sebanyak 0,5% dan kondom sebanyak 1,24% masih rendahnya penggunaan MKJP (Metode Kontrasepsi Jangka Panjang) disebabkan karena pengetahuan masyarakat yang masih rendah tentang kelebihan metode MKJP dan keterbatasan jumlah tenaga terlatih serta sarana yang ada. Jumlah keseluruhan KB modern hanya 17,8% diantaranya yang menggunakan KB MKJP. Sedangkan 82,19% lainya pengguna KB non MKJP (Kemenkes RI, 2020).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Program Perencanan Persalinan dan Pencegahan Komplikasi (P4K) merupakan suatu program yang dijalankan untuk mencapai target penurunan AKI. Program ini menitik beratkan pemberdayaan masyarakat dalam monitoring terhadap ibu hamil, bersalin, dan nifas. Penurunan Kematian Ibu dan Anak tidak dapat lepas dari peran pemberdayaan masyarakat, yang salah satunya dilaksanakan kelas ibu hamil. Kelas ibu hamil adalah sarana bagi ibu hamil dan keluarga untuk belajar bersama tentang kesehatan ibu hamil yang dilaksanakan dalam bentuk tatap muka dan kelompok. Kegiatan ini bertujuan untuk meningkatkan pengetahuan dan keterampilan ibu mengenai kehamilan, persalinan, nifas, KB pasca persalinan, pencegahan komplikasi, perawatan BBL, dan aktivitas fisik atau senam ibu </w:t>
      </w:r>
      <w:r>
        <w:rPr>
          <w:rFonts w:ascii="Times New Roman" w:eastAsia="Times New Roman" w:hAnsi="Times New Roman" w:cs="Times New Roman"/>
          <w:color w:val="000000"/>
          <w:sz w:val="24"/>
          <w:szCs w:val="24"/>
        </w:rPr>
        <w:lastRenderedPageBreak/>
        <w:t xml:space="preserve">hamil. Di Indonesia puskesmas sebanyak 93,14% telah melaksanakan kelas ibu hamil yang berarti telah mencapai renstra Kementerian Kesehatan Tahun 2019 yang sebesar 90%. Capaian program P4K di Indonesia sebesar 94,33% (Kemenkes RI,2020). Capaian program P4K di Provinsi Sumatera Utara 97,59% (Dinkes Provsu ,2020). </w:t>
      </w:r>
    </w:p>
    <w:p w:rsidR="008F7CCF" w:rsidRDefault="008F7CCF" w:rsidP="008F7CCF">
      <w:pPr>
        <w:pBdr>
          <w:top w:val="nil"/>
          <w:left w:val="nil"/>
          <w:bottom w:val="nil"/>
          <w:right w:val="nil"/>
          <w:between w:val="nil"/>
        </w:pBdr>
        <w:spacing w:after="0"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Dari hasil penelitian yang dilakukan (</w:t>
      </w:r>
      <w:r>
        <w:rPr>
          <w:rFonts w:ascii="Times New Roman" w:eastAsia="Times New Roman" w:hAnsi="Times New Roman" w:cs="Times New Roman"/>
          <w:color w:val="222222"/>
          <w:sz w:val="24"/>
          <w:szCs w:val="24"/>
          <w:highlight w:val="white"/>
        </w:rPr>
        <w:t>Sunarsih, T. (2020)</w:t>
      </w:r>
      <w:r>
        <w:rPr>
          <w:rFonts w:ascii="Times New Roman" w:eastAsia="Times New Roman" w:hAnsi="Times New Roman" w:cs="Times New Roman"/>
          <w:color w:val="000000"/>
          <w:sz w:val="24"/>
          <w:szCs w:val="24"/>
        </w:rPr>
        <w:t xml:space="preserve">  upaya untuk meningkatkan mutu pelayanan Kesehatan Ibu dan Anak salah satunya adalah melaksanakan asuhan secara berkelanjutan atau </w:t>
      </w:r>
      <w:r>
        <w:rPr>
          <w:rFonts w:ascii="Times New Roman" w:eastAsia="Times New Roman" w:hAnsi="Times New Roman" w:cs="Times New Roman"/>
          <w:i/>
          <w:color w:val="000000"/>
          <w:sz w:val="24"/>
          <w:szCs w:val="24"/>
        </w:rPr>
        <w:t>Continuity Of Care</w:t>
      </w:r>
      <w:r>
        <w:rPr>
          <w:rFonts w:ascii="Times New Roman" w:eastAsia="Times New Roman" w:hAnsi="Times New Roman" w:cs="Times New Roman"/>
          <w:color w:val="000000"/>
          <w:sz w:val="24"/>
          <w:szCs w:val="24"/>
        </w:rPr>
        <w:t xml:space="preserve">. yang dilakukan bidan mulai dari masa kehamilan, masa persalinan, masa nifas, BBL, dan pelayanan KB. Pemantauan dilakukan secara intensif berguna untuk mendeteksi dini penyulit atau komplikasi yang terjadi, mengkonseling ibu hamil menjelaskan kunjungan yang harus dilakukan ibu dan bidan harus secara optimal, berkualitas sesuai dengan standar asuhan kebidanan agar terlaksananya asuhan sayang ibu dan bayi. Jika asuhan ini tidak diterapkan dampak yang terjadi yakni meningkatnya komplikasi dan penyulit yang dialami ibu dan bayi, pastinya akan meningkatkan nilai AKI dan AKB. Maka dari itu tugas bidan yang paling utama yakni menerapkan asuhan berkesinambungan ini dengan optimal dan maksimal, dan hasil akhir yang diinginkan yaitu menurunya nilai AKI dan AKB. </w:t>
      </w:r>
    </w:p>
    <w:p w:rsidR="008F7CCF" w:rsidRDefault="008F7CCF" w:rsidP="008F7CCF">
      <w:pPr>
        <w:pBdr>
          <w:top w:val="nil"/>
          <w:left w:val="nil"/>
          <w:bottom w:val="nil"/>
          <w:right w:val="nil"/>
          <w:between w:val="nil"/>
        </w:pBdr>
        <w:spacing w:line="360" w:lineRule="auto"/>
        <w:ind w:left="360" w:firstLine="3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Berdasarkan dari data tersebut maka penulis tertarik untuk melakukan Asuhan Kebidanan berkelanjutan pada Ny.S Di mulai dari hamil,</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bersalin nifas, bayi baru lahir, dan KB sesuai dengan manajemen kebidanan,</w:t>
      </w:r>
      <w:r>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rPr>
        <w:t xml:space="preserve">penulis telah memilih salah satu ibu hamil trimester III yang memeriksakan kehamilannya di Klinik Lista jalan </w:t>
      </w:r>
      <w:r>
        <w:rPr>
          <w:rFonts w:ascii="Times New Roman" w:eastAsia="Times New Roman" w:hAnsi="Times New Roman" w:cs="Times New Roman"/>
          <w:color w:val="000000"/>
          <w:sz w:val="24"/>
          <w:szCs w:val="24"/>
          <w:lang w:val="en-US"/>
        </w:rPr>
        <w:t>K</w:t>
      </w:r>
      <w:r>
        <w:rPr>
          <w:rFonts w:ascii="Times New Roman" w:eastAsia="Times New Roman" w:hAnsi="Times New Roman" w:cs="Times New Roman"/>
          <w:color w:val="000000"/>
          <w:sz w:val="24"/>
          <w:szCs w:val="24"/>
        </w:rPr>
        <w:t xml:space="preserve">lambir </w:t>
      </w:r>
      <w:r>
        <w:rPr>
          <w:rFonts w:ascii="Times New Roman" w:eastAsia="Times New Roman" w:hAnsi="Times New Roman" w:cs="Times New Roman"/>
          <w:color w:val="000000"/>
          <w:sz w:val="24"/>
          <w:szCs w:val="24"/>
          <w:lang w:val="en-US"/>
        </w:rPr>
        <w:t>V</w:t>
      </w:r>
      <w:r>
        <w:rPr>
          <w:rFonts w:ascii="Times New Roman" w:eastAsia="Times New Roman" w:hAnsi="Times New Roman" w:cs="Times New Roman"/>
          <w:color w:val="000000"/>
          <w:sz w:val="24"/>
          <w:szCs w:val="24"/>
        </w:rPr>
        <w:t xml:space="preserve"> Kecamatan Hamparan </w:t>
      </w:r>
      <w:r>
        <w:rPr>
          <w:rFonts w:ascii="Times New Roman" w:eastAsia="Times New Roman" w:hAnsi="Times New Roman" w:cs="Times New Roman"/>
          <w:color w:val="000000"/>
          <w:sz w:val="24"/>
          <w:szCs w:val="24"/>
          <w:lang w:val="en-US"/>
        </w:rPr>
        <w:t>P</w:t>
      </w:r>
      <w:r>
        <w:rPr>
          <w:rFonts w:ascii="Times New Roman" w:eastAsia="Times New Roman" w:hAnsi="Times New Roman" w:cs="Times New Roman"/>
          <w:color w:val="000000"/>
          <w:sz w:val="24"/>
          <w:szCs w:val="24"/>
        </w:rPr>
        <w:t>erak  sebagai subyek penyusunan Proposal Laporan Tugas Akhir dengan judul Asuhan Kebidanan Pada Ny S Masa Hamil Sampai Dengan Pelayanan Keluarga Berencana Di Klinik Bersalin Lista Tahun 2021</w:t>
      </w:r>
    </w:p>
    <w:p w:rsidR="008F7CCF" w:rsidRDefault="008F7CCF" w:rsidP="008F7CC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1.2. Identifikasi Ruang Lingkup Asuhan </w:t>
      </w:r>
    </w:p>
    <w:p w:rsidR="008F7CCF" w:rsidRDefault="008F7CCF" w:rsidP="008F7CCF">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Ruang lingkup asuhan yang diberikan pada ibu hamil trimester III yang fisiologis, bersalin, masa nifas, bayi baru lahir, dan KB agar mendapatkan pelayanan asuhan secara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(asuhan berkesinambungan). </w:t>
      </w:r>
    </w:p>
    <w:p w:rsidR="008F7CCF" w:rsidRDefault="008F7CCF" w:rsidP="008F7CC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1.3. Tujuan Penyusunan LTA </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1.3.1 Tujuan Umum </w:t>
      </w:r>
    </w:p>
    <w:p w:rsidR="008F7CCF" w:rsidRDefault="008F7CCF" w:rsidP="008F7CCF">
      <w:pPr>
        <w:spacing w:line="360" w:lineRule="auto"/>
        <w:ind w:left="42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Memberikan asuhan kebidanan secara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xml:space="preserve"> pada ibu hamil, bersalin, nifas, bayi baru lahir, dan KB dengan menggunakan manajemen asuhan kebidanan. </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1.3.2 Tujuan Khusus</w:t>
      </w:r>
    </w:p>
    <w:p w:rsidR="008F7CCF" w:rsidRDefault="008F7CCF" w:rsidP="008F7CCF">
      <w:pPr>
        <w:numPr>
          <w:ilvl w:val="0"/>
          <w:numId w:val="1"/>
        </w:numPr>
        <w:pBdr>
          <w:top w:val="nil"/>
          <w:left w:val="nil"/>
          <w:bottom w:val="nil"/>
          <w:right w:val="nil"/>
          <w:between w:val="nil"/>
        </w:pBdr>
        <w:spacing w:after="0" w:line="360" w:lineRule="auto"/>
        <w:ind w:hanging="50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Melaksanakan asuhan kebidanan pada ibu hamil di Klinik Bersalin Lista.</w:t>
      </w:r>
    </w:p>
    <w:p w:rsidR="008F7CCF" w:rsidRDefault="008F7CCF" w:rsidP="008F7CCF">
      <w:pPr>
        <w:numPr>
          <w:ilvl w:val="0"/>
          <w:numId w:val="1"/>
        </w:numPr>
        <w:pBdr>
          <w:top w:val="nil"/>
          <w:left w:val="nil"/>
          <w:bottom w:val="nil"/>
          <w:right w:val="nil"/>
          <w:between w:val="nil"/>
        </w:pBdr>
        <w:spacing w:after="0" w:line="360" w:lineRule="auto"/>
        <w:ind w:hanging="50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Melaksanakan asuhan kebidanan pada ibu bersalin di Klinik Bersalin Lista.</w:t>
      </w:r>
    </w:p>
    <w:p w:rsidR="008F7CCF" w:rsidRDefault="008F7CCF" w:rsidP="008F7CCF">
      <w:pPr>
        <w:numPr>
          <w:ilvl w:val="0"/>
          <w:numId w:val="1"/>
        </w:numPr>
        <w:pBdr>
          <w:top w:val="nil"/>
          <w:left w:val="nil"/>
          <w:bottom w:val="nil"/>
          <w:right w:val="nil"/>
          <w:between w:val="nil"/>
        </w:pBdr>
        <w:spacing w:after="0" w:line="360" w:lineRule="auto"/>
        <w:ind w:hanging="50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Melaksanakan asuhan kebidanan pada ibu nifas di Klinik Bersalin Lista.</w:t>
      </w:r>
    </w:p>
    <w:p w:rsidR="008F7CCF" w:rsidRDefault="008F7CCF" w:rsidP="008F7CCF">
      <w:pPr>
        <w:numPr>
          <w:ilvl w:val="0"/>
          <w:numId w:val="1"/>
        </w:numPr>
        <w:pBdr>
          <w:top w:val="nil"/>
          <w:left w:val="nil"/>
          <w:bottom w:val="nil"/>
          <w:right w:val="nil"/>
          <w:between w:val="nil"/>
        </w:pBdr>
        <w:spacing w:after="0" w:line="360" w:lineRule="auto"/>
        <w:ind w:hanging="50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Melaksanakan asuhan kebidanan pada bayi baru lahir di klinik Bersalin Lista.</w:t>
      </w:r>
    </w:p>
    <w:p w:rsidR="008F7CCF" w:rsidRDefault="008F7CCF" w:rsidP="008F7CCF">
      <w:pPr>
        <w:numPr>
          <w:ilvl w:val="0"/>
          <w:numId w:val="1"/>
        </w:numPr>
        <w:pBdr>
          <w:top w:val="nil"/>
          <w:left w:val="nil"/>
          <w:bottom w:val="nil"/>
          <w:right w:val="nil"/>
          <w:between w:val="nil"/>
        </w:pBdr>
        <w:spacing w:after="0" w:line="360" w:lineRule="auto"/>
        <w:ind w:hanging="50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Melaksanakan asuhan kebidanan pada Keluarga Berencana di Klinik Bersalin Lista.</w:t>
      </w:r>
    </w:p>
    <w:p w:rsidR="008F7CCF" w:rsidRDefault="008F7CCF" w:rsidP="008F7CCF">
      <w:pPr>
        <w:numPr>
          <w:ilvl w:val="0"/>
          <w:numId w:val="1"/>
        </w:numPr>
        <w:pBdr>
          <w:top w:val="nil"/>
          <w:left w:val="nil"/>
          <w:bottom w:val="nil"/>
          <w:right w:val="nil"/>
          <w:between w:val="nil"/>
        </w:pBdr>
        <w:spacing w:line="360" w:lineRule="auto"/>
        <w:ind w:hanging="50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Mendokumentasikan asuhan kebidanan yang telah </w:t>
      </w:r>
      <w:r>
        <w:rPr>
          <w:rFonts w:ascii="Times New Roman" w:eastAsia="Times New Roman" w:hAnsi="Times New Roman" w:cs="Times New Roman"/>
          <w:sz w:val="24"/>
          <w:szCs w:val="24"/>
        </w:rPr>
        <w:t>dilakukan</w:t>
      </w:r>
      <w:r>
        <w:rPr>
          <w:rFonts w:ascii="Times New Roman" w:eastAsia="Times New Roman" w:hAnsi="Times New Roman" w:cs="Times New Roman"/>
          <w:color w:val="000000"/>
          <w:sz w:val="24"/>
          <w:szCs w:val="24"/>
        </w:rPr>
        <w:t xml:space="preserve"> pada ibu hamil, bersalin, nifas, bayi baru lahir, dan keluarga berencana.</w:t>
      </w:r>
    </w:p>
    <w:p w:rsidR="008F7CCF" w:rsidRDefault="008F7CCF" w:rsidP="008F7CC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1.4. Sasaran, Tempat dan Waktu Asuhan Kebidanan </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1.4.1   Sasaran </w:t>
      </w:r>
    </w:p>
    <w:p w:rsidR="008F7CCF" w:rsidRDefault="008F7CCF" w:rsidP="008F7CCF">
      <w:pPr>
        <w:spacing w:line="360" w:lineRule="auto"/>
        <w:ind w:left="426" w:firstLine="29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Sasaran subjek asuhan kebidanan ditujukan kepada Ny. S dengan di perhatikan secara berkesinambungan (</w:t>
      </w:r>
      <w:r>
        <w:rPr>
          <w:rFonts w:ascii="Times New Roman" w:eastAsia="Times New Roman" w:hAnsi="Times New Roman" w:cs="Times New Roman"/>
          <w:i/>
          <w:sz w:val="24"/>
          <w:szCs w:val="24"/>
        </w:rPr>
        <w:t>Continuity Of Care</w:t>
      </w:r>
      <w:r>
        <w:rPr>
          <w:rFonts w:ascii="Times New Roman" w:eastAsia="Times New Roman" w:hAnsi="Times New Roman" w:cs="Times New Roman"/>
          <w:sz w:val="24"/>
          <w:szCs w:val="24"/>
        </w:rPr>
        <w:t>) mulai dari kehamilan, persalinan, masa nifas, bayi baru lahir, dan keluarga berencana.</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1.4.2   Tempat </w:t>
      </w:r>
    </w:p>
    <w:p w:rsidR="008F7CCF" w:rsidRDefault="008F7CCF" w:rsidP="008F7CCF">
      <w:pPr>
        <w:spacing w:line="360" w:lineRule="auto"/>
        <w:ind w:left="426" w:firstLine="720"/>
        <w:jc w:val="both"/>
        <w:rPr>
          <w:sz w:val="24"/>
          <w:szCs w:val="24"/>
        </w:rPr>
      </w:pPr>
      <w:r>
        <w:rPr>
          <w:rFonts w:ascii="Times New Roman" w:eastAsia="Times New Roman" w:hAnsi="Times New Roman" w:cs="Times New Roman"/>
          <w:sz w:val="24"/>
          <w:szCs w:val="24"/>
        </w:rPr>
        <w:t>Lokasi yang dipilih untuk memberikan asuhan kebidanan pada ibu adalah lahan praktik yang memiliki MoU dengan institusi, berstandar APN (Asuhan Persalinan Normal), dan memiliki penghargaan sebagai Bidan Delima yaitu DI klinik Bersalin Lista, yang dipimpin oleh Bidan Lista Purnamasari Str.Keb dengan lokasi di jalan Afnawi Noeh, Tanjung Gusta, kabupaten Deli Serdang, kecamatan Hamparan Perak, Sumatera Utara</w:t>
      </w:r>
      <w:r>
        <w:rPr>
          <w:sz w:val="24"/>
          <w:szCs w:val="24"/>
        </w:rPr>
        <w:t>.</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1.4.3   Waktu </w:t>
      </w:r>
    </w:p>
    <w:p w:rsidR="008F7CCF" w:rsidRDefault="008F7CCF" w:rsidP="008F7CCF">
      <w:pPr>
        <w:spacing w:line="360" w:lineRule="auto"/>
        <w:ind w:left="426"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Waktu yang diperlukan mulai dari ibu hamil bersedia menjadi subjek dalam penyusunan LTA dan Menandatangani </w:t>
      </w:r>
      <w:r>
        <w:rPr>
          <w:rFonts w:ascii="Times New Roman" w:eastAsia="Times New Roman" w:hAnsi="Times New Roman" w:cs="Times New Roman"/>
          <w:i/>
          <w:sz w:val="24"/>
          <w:szCs w:val="24"/>
        </w:rPr>
        <w:t>inform consent</w:t>
      </w:r>
      <w:r>
        <w:rPr>
          <w:rFonts w:ascii="Times New Roman" w:eastAsia="Times New Roman" w:hAnsi="Times New Roman" w:cs="Times New Roman"/>
          <w:sz w:val="24"/>
          <w:szCs w:val="24"/>
        </w:rPr>
        <w:t xml:space="preserve"> mulai dari hamil sampai pada bersalin, nifas dan KB yaitu mulai dari bulan Mei sampai dengan Agustus 2021</w:t>
      </w:r>
      <w:r>
        <w:rPr>
          <w:sz w:val="24"/>
          <w:szCs w:val="24"/>
        </w:rPr>
        <w:t>.</w:t>
      </w:r>
    </w:p>
    <w:p w:rsidR="008F7CCF" w:rsidRDefault="008F7CCF" w:rsidP="008F7CCF">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1.5. Manfaat Penulisan LTA </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1.5.1   Manfaat teoritis   </w:t>
      </w:r>
    </w:p>
    <w:p w:rsidR="008F7CCF" w:rsidRDefault="008F7CCF" w:rsidP="008F7CCF">
      <w:pPr>
        <w:spacing w:line="360" w:lineRule="auto"/>
        <w:ind w:left="426" w:firstLine="426"/>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sz w:val="24"/>
          <w:szCs w:val="24"/>
        </w:rPr>
        <w:t>Memberikan rasa aman dan nyaman kepada ibu dan untuk perkembangan penerapan pelayanan kebidanan dimulai dari masa hamil hingga setelah melahirkan sampai KB serta menambah wawasan ibu tentang informasi dan edukasi mengenai asuhan yang dilakukan.</w:t>
      </w:r>
    </w:p>
    <w:p w:rsidR="008F7CCF" w:rsidRDefault="008F7CCF" w:rsidP="008F7CCF">
      <w:pPr>
        <w:spacing w:line="360" w:lineRule="auto"/>
        <w:ind w:firstLine="42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1.5.2   Manfaat praktis  </w:t>
      </w:r>
    </w:p>
    <w:p w:rsidR="008F7CCF" w:rsidRDefault="008F7CCF" w:rsidP="008F7CCF">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Bagi Institusi</w:t>
      </w:r>
    </w:p>
    <w:p w:rsidR="008F7CCF" w:rsidRDefault="008F7CCF" w:rsidP="008F7CCF">
      <w:p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Sebagai bahan pembelajaran dan memperluas wawasan untuk materi asuhan kebidanan dalam penerapan pelayanan mulai dari kehamilan, bersalin, nifas, dan KB secara berkesinambungan di dalam perkuliahan dan praktik lapangan.</w:t>
      </w:r>
    </w:p>
    <w:p w:rsidR="008F7CCF" w:rsidRDefault="008F7CCF" w:rsidP="008F7CCF">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Bagi Masyarakat</w:t>
      </w:r>
    </w:p>
    <w:p w:rsidR="008F7CCF" w:rsidRDefault="008F7CCF" w:rsidP="008F7CCF">
      <w:p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Sebagai sumber untuk mengetahui informasi pelayanan kesehatan tentang kehamilan, persalinan, nifas, BBL dan pelayanan Keluarga Berencana (KB).</w:t>
      </w:r>
    </w:p>
    <w:p w:rsidR="008F7CCF" w:rsidRDefault="008F7CCF" w:rsidP="008F7CCF">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Bagi Lahan Praktik</w:t>
      </w:r>
    </w:p>
    <w:p w:rsidR="008F7CCF" w:rsidRDefault="008F7CCF" w:rsidP="008F7CCF">
      <w:pPr>
        <w:pBdr>
          <w:top w:val="nil"/>
          <w:left w:val="nil"/>
          <w:bottom w:val="nil"/>
          <w:right w:val="nil"/>
          <w:between w:val="nil"/>
        </w:pBdr>
        <w:spacing w:after="0"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Sebagai aspek untuk meningkatkan pelayanan asuhan kebidanan merangkum dari masa hamil sampai pelayanan KB sesuai dengan standar asuhan dan manajemen kebidanan.</w:t>
      </w:r>
    </w:p>
    <w:p w:rsidR="008F7CCF" w:rsidRDefault="008F7CCF" w:rsidP="008F7CCF">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Bagi Klien</w:t>
      </w:r>
    </w:p>
    <w:p w:rsidR="008F7CCF" w:rsidRDefault="008F7CCF" w:rsidP="008F7CCF">
      <w:pPr>
        <w:pBdr>
          <w:top w:val="nil"/>
          <w:left w:val="nil"/>
          <w:bottom w:val="nil"/>
          <w:right w:val="nil"/>
          <w:between w:val="nil"/>
        </w:pBdr>
        <w:spacing w:line="360" w:lineRule="auto"/>
        <w:ind w:left="14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Ibu mendapat pelayanan kebidanan secara continuity of care mulai dari kehamilan, persalinan, nifas, BBL dan keluarga berencana.</w:t>
      </w:r>
    </w:p>
    <w:p w:rsidR="004A662D" w:rsidRDefault="008F7CCF"/>
    <w:sectPr w:rsidR="004A662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3944A7"/>
    <w:multiLevelType w:val="multilevel"/>
    <w:tmpl w:val="0A7ECAF6"/>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1E7514B8"/>
    <w:multiLevelType w:val="multilevel"/>
    <w:tmpl w:val="1780EA2C"/>
    <w:lvl w:ilvl="0">
      <w:start w:val="1"/>
      <w:numFmt w:val="decimal"/>
      <w:lvlText w:val="%1."/>
      <w:lvlJc w:val="left"/>
      <w:pPr>
        <w:ind w:left="1500" w:hanging="360"/>
      </w:pPr>
    </w:lvl>
    <w:lvl w:ilvl="1">
      <w:start w:val="1"/>
      <w:numFmt w:val="lowerLetter"/>
      <w:lvlText w:val="%2."/>
      <w:lvlJc w:val="left"/>
      <w:pPr>
        <w:ind w:left="2220" w:hanging="360"/>
      </w:pPr>
    </w:lvl>
    <w:lvl w:ilvl="2">
      <w:start w:val="1"/>
      <w:numFmt w:val="lowerRoman"/>
      <w:lvlText w:val="%3."/>
      <w:lvlJc w:val="right"/>
      <w:pPr>
        <w:ind w:left="2940" w:hanging="180"/>
      </w:pPr>
    </w:lvl>
    <w:lvl w:ilvl="3">
      <w:start w:val="1"/>
      <w:numFmt w:val="decimal"/>
      <w:lvlText w:val="%4."/>
      <w:lvlJc w:val="left"/>
      <w:pPr>
        <w:ind w:left="3660" w:hanging="360"/>
      </w:pPr>
    </w:lvl>
    <w:lvl w:ilvl="4">
      <w:start w:val="1"/>
      <w:numFmt w:val="lowerLetter"/>
      <w:lvlText w:val="%5."/>
      <w:lvlJc w:val="left"/>
      <w:pPr>
        <w:ind w:left="4380" w:hanging="360"/>
      </w:pPr>
    </w:lvl>
    <w:lvl w:ilvl="5">
      <w:start w:val="1"/>
      <w:numFmt w:val="lowerRoman"/>
      <w:lvlText w:val="%6."/>
      <w:lvlJc w:val="right"/>
      <w:pPr>
        <w:ind w:left="5100" w:hanging="180"/>
      </w:pPr>
    </w:lvl>
    <w:lvl w:ilvl="6">
      <w:start w:val="1"/>
      <w:numFmt w:val="decimal"/>
      <w:lvlText w:val="%7."/>
      <w:lvlJc w:val="left"/>
      <w:pPr>
        <w:ind w:left="5820" w:hanging="360"/>
      </w:pPr>
    </w:lvl>
    <w:lvl w:ilvl="7">
      <w:start w:val="1"/>
      <w:numFmt w:val="lowerLetter"/>
      <w:lvlText w:val="%8."/>
      <w:lvlJc w:val="left"/>
      <w:pPr>
        <w:ind w:left="6540" w:hanging="360"/>
      </w:pPr>
    </w:lvl>
    <w:lvl w:ilvl="8">
      <w:start w:val="1"/>
      <w:numFmt w:val="lowerRoman"/>
      <w:lvlText w:val="%9."/>
      <w:lvlJc w:val="right"/>
      <w:pPr>
        <w:ind w:left="7260" w:hanging="180"/>
      </w:pPr>
    </w:lvl>
  </w:abstractNum>
  <w:abstractNum w:abstractNumId="2">
    <w:nsid w:val="6C037D16"/>
    <w:multiLevelType w:val="multilevel"/>
    <w:tmpl w:val="01A8E582"/>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CCF"/>
    <w:rsid w:val="00145B2F"/>
    <w:rsid w:val="005E3649"/>
    <w:rsid w:val="008F7C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CCF"/>
    <w:pPr>
      <w:spacing w:after="160" w:line="259" w:lineRule="auto"/>
    </w:pPr>
    <w:rPr>
      <w:rFonts w:ascii="Calibri" w:eastAsia="Calibri" w:hAnsi="Calibri" w:cs="Calibri"/>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CCF"/>
    <w:pPr>
      <w:spacing w:after="160" w:line="259" w:lineRule="auto"/>
    </w:pPr>
    <w:rPr>
      <w:rFonts w:ascii="Calibri" w:eastAsia="Calibri" w:hAnsi="Calibri" w:cs="Calibri"/>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2545</Words>
  <Characters>14513</Characters>
  <Application>Microsoft Office Word</Application>
  <DocSecurity>0</DocSecurity>
  <Lines>120</Lines>
  <Paragraphs>34</Paragraphs>
  <ScaleCrop>false</ScaleCrop>
  <Company/>
  <LinksUpToDate>false</LinksUpToDate>
  <CharactersWithSpaces>17024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2024-06-24T04:54:00Z</dcterms:created>
  <dcterms:modified xsi:type="dcterms:W3CDTF">2024-06-24T04:54:00Z</dcterms:modified>
</cp:coreProperties>
</file>