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06F0" w:rsidRDefault="008B06F0" w:rsidP="008B06F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BAB IV</w:t>
      </w:r>
      <w:bookmarkStart w:id="0" w:name="_GoBack"/>
      <w:bookmarkEnd w:id="0"/>
    </w:p>
    <w:p w:rsidR="008B06F0" w:rsidRDefault="008B06F0" w:rsidP="008B06F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PEMBAHASAN</w:t>
      </w:r>
    </w:p>
    <w:p w:rsidR="008B06F0" w:rsidRDefault="008B06F0" w:rsidP="008B06F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Pada bab ini membahas untuk membandingkan ada tidaknya kesenjangan antara tinjauan pustaka dengan pelaksanaan asuhan kebidanan yang telah dilakukan secara berkesinambungan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pada kehamilan, persalinan, bayi baru lahir, nifas dan KB yang diterapkan pada Ny. S di klinik Bersalin Lista.</w:t>
      </w:r>
    </w:p>
    <w:p w:rsidR="008B06F0" w:rsidRDefault="008B06F0" w:rsidP="008B06F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Berdasarkan asuhan yang telah dilakukan penulis kepada ny. S mulai masa hamil sampai Keluarga Berencana di Klinik Bersalin Lista mendapatkan hasil sebagai berikut :</w:t>
      </w:r>
    </w:p>
    <w:p w:rsidR="008B06F0" w:rsidRDefault="008B06F0" w:rsidP="008B06F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4.1 Asuhan Kebidanan Kehamilan </w:t>
      </w:r>
    </w:p>
    <w:p w:rsidR="008B06F0" w:rsidRDefault="008B06F0" w:rsidP="008B06F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4.1.1 Kunjungan Kehamilan</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 xml:space="preserve">   </w:t>
      </w:r>
      <w:r>
        <w:rPr>
          <w:rFonts w:ascii="Times New Roman" w:eastAsia="Times New Roman" w:hAnsi="Times New Roman" w:cs="Times New Roman"/>
          <w:sz w:val="24"/>
          <w:szCs w:val="24"/>
        </w:rPr>
        <w:t>Ny. 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usia 30 tahun dengan GIII PII A0 melakukan kunjungan ANC selama hamil sesuai hasil pengkajian yang penulis lakukan, bahwa Ny. S sudah melakukan pemeriksaan ANC sebanyak 4 kali, yaitu TM 1 1 kali dan TM II 1 kali dan TM III 2 kali hasil dari pemeriksaan tersebut keadaan dan kondisi ibu normal dan sehat tidak ada terdeteksi tanda bahaya dalam kehamilan atau penyulit kehamilan, pada trimester III ibu melakukan kunjungan kehamilan sebanyak 2 kali hal ini sejalan dengan  (Prawirohardjo, 2018) bahwa frekuensi pelayanan ANC sebanyak 4 kali yaitu 1 kali pada trimester pertama, 1 kali pada trimester 2 dan dua kali pada trimester ketiga, dianjurkan setiap ibu hamil melakukan kunjungan kehamilan minimal 4 kali dengan tujuan untuk menghindari resiko terjadinya salah satu penyulit dalam kehamilan dan memantau kondisi kesehatan ibu dan janin agar sehat sampai persalinan.</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Pada saat kunjungan dilakukan pengkajian data subjektif dan objektif. Hasil anamnesa HPHT tanggal 4 November 2020 dan TTP 11 Agustus 2021 hal ini sesuai dengan Sulistyawati,  (2014) bahwa cara menentukan HPL yaitu </w:t>
      </w:r>
      <w:r>
        <w:rPr>
          <w:rFonts w:ascii="Times New Roman" w:eastAsia="Times New Roman" w:hAnsi="Times New Roman" w:cs="Times New Roman"/>
          <w:sz w:val="24"/>
          <w:szCs w:val="24"/>
        </w:rPr>
        <w:lastRenderedPageBreak/>
        <w:t xml:space="preserve">dihitung sejak hari pertama haid terakhir (HPHT) sampai sekarang dengan metode kalender menggunakan rumus </w:t>
      </w:r>
      <w:r>
        <w:rPr>
          <w:rFonts w:ascii="Times New Roman" w:eastAsia="Times New Roman" w:hAnsi="Times New Roman" w:cs="Times New Roman"/>
          <w:i/>
          <w:sz w:val="24"/>
          <w:szCs w:val="24"/>
        </w:rPr>
        <w:t>Naegele</w:t>
      </w:r>
      <w:r>
        <w:rPr>
          <w:rFonts w:ascii="Times New Roman" w:eastAsia="Times New Roman" w:hAnsi="Times New Roman" w:cs="Times New Roman"/>
          <w:sz w:val="24"/>
          <w:szCs w:val="24"/>
        </w:rPr>
        <w:t xml:space="preserve"> yaitu hari  +7, bulan -3, tahun +1 (untuk bulan maret keatas) dan hari +7, bulan +9, tahun (untuk bulan januari sampai maret).</w:t>
      </w:r>
    </w:p>
    <w:p w:rsidR="008B06F0" w:rsidRDefault="008B06F0" w:rsidP="008B06F0">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Ibu mengeluh susah tidur di malam hari dan sering buang air kecil terutama di malam hari keluhan ini dirasakan pada kehamilan Trimester III kunjungan II pada tanggal 18 Juli 2021 pada penatalaksanaan telah diberitahukan penkes tentang keluhan yang dirasakan bahwa keluhan ibu normal pada kehamilan trimester III ini disebabkan karena semakin besar janin maka akan menekan kandung kemih untuk mengatasi keluhan tersebut ibu harus mengurangi minum pada malam hari 1-2 jam sebelum tidur untuk mengosongkan kandung kemih sebelum tidur hal ini sejalan dengan (Nelly, 2021) bahwa Keluhan sering buang air kecil pada Trimester III merupakan ketidaknyaman fisiologis yang dialami ibu hamil hal tersebut disebabkan karena kehamilan semakin besar, maka semakin besar pula ukuran janin, penurunan kepala ke PAP sehingga terjadi penekanan pada organ-organ di dalam tubuh ibu termasuk kandung kemih untuk mengatasi hal tersebut maka diberitahukan kepada ibu mengosongkan kandung kemih sebelum tidur dengan cara mengurangi minum setelah makan malam atau tidak minum 1-2 jam sebelum tidur, menghindari minuman yang mengandung kafein, jangn mengurangi konsumsi air agar tidak dehidrasi minimal minum 8 gelas per hari perbanyak minum di siang hari.</w:t>
      </w:r>
    </w:p>
    <w:p w:rsidR="008B06F0" w:rsidRDefault="008B06F0" w:rsidP="008B06F0">
      <w:pPr>
        <w:spacing w:line="360" w:lineRule="auto"/>
        <w:ind w:left="426" w:hanging="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4.1.2 Asuhan Standar 14 T</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Asuhan yang diberikan pada Ny. S yaitu timbang berat badan dan tinggi badan, ukur tekanan darah, pengukuran TFU, Pemberian tablet Fe, pemberian imunisasi dan temu wicara. Saat dilakukan pengkajian didapatkan bahwa Asuhan yang tidak dilakukan pada Ny. S yaitu pemeriksaan Hb, pemeriksaan protein urin, pemeriksaan VDRL, pemberian obat malaria, pemberian kapsul beryodium hal tidak sejalan dengan (Walyani, 2015) yang menyatakan bahwa asuhan diberikan pada ibu sesuai dengan standar pelayanan 14 T yaitu </w:t>
      </w:r>
      <w:r>
        <w:rPr>
          <w:rFonts w:ascii="Times New Roman" w:eastAsia="Times New Roman" w:hAnsi="Times New Roman" w:cs="Times New Roman"/>
          <w:sz w:val="24"/>
          <w:szCs w:val="24"/>
        </w:rPr>
        <w:lastRenderedPageBreak/>
        <w:t xml:space="preserve">timbang berat badan tinggi badan, tekanan darah, pengukuran tinggi fundus uteri, pemberian penambah darah (tablet Fe), pemberian imunisasi TT, pemeriksaan HB, pemeriksaan protein Urine, pengambilan darah untuk pemeriksaan VDRL, pemeriksaan urine reduksi, perawatan payudara, senam hamil, pemberian obat malaria, pemberian kapsul minyak beryodium, temu wicara. </w:t>
      </w:r>
    </w:p>
    <w:p w:rsidR="008B06F0" w:rsidRDefault="008B06F0" w:rsidP="008B06F0">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Pada Ny. S Pemberian Obat Malaria tidak diberikan dikarenakan ibu tidak sedang menderita sakit malaria dan ibu tinggal di lingkungan yang bersih dan bukan daerah endemik nyamuk malaria maka itu tidak diberikan obat malaria hal ini sesuai dengan (Walyani, 2015) bahwa pemberian obat malaria diberikan khusus pada ibu hamil di daerah endemik malaria atau kepada ibu dengan gejala khas malaria seperti panas tinggi serta menggigil. Tidak dilakukan perawatan payudara pada Ny S karena payudara ibu normal puting ibu sudah menonjol. Tidak dilakukan senam hamil karena ibu sehari-hari mengepel lantai dengan jongkok, dan lainnya membersihkan rumah jadi itu dijadikan sebagai olahraga sehari-hari ibu. </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Hasil dari pengukuran Ny. S keadaan normal tinggi ibu 157 cm, berat badan ibu sebelum hamil 53 kg sampai kehamilan 37 minggu BB ibu menjadi  65 kg diperiksa pada kunjungan ibu hamil kedua di trimester III  maka penambahan BB ibu sebanyak 12 kg, BB ditimbang setiap ibu datang kunjungan hasil ini sesuai dengan walyani (2015) tinggi badan dikategorikan adanya resiko apabila &lt;145 cm dan kenaikan BB ibu hamil normal rata-rata 6,5-16 kg.</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Hasil dari pengukuran tekanan darah ibu 110/80 mmHg tekanan darah ibu dalam batas normal, Sesuai dengan (Walyani, 2015) mengatakan yaitu pengukuran Tekanan darah pada setiap kali kunjungan antenatal dilakukan untuk mendeteksi adanya hipertensi (tekanan darah &gt;140/90) dan tekanan darah normal berkisar 110/80-120/80 mmHg.</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b/>
        <w:t>Hasil pengukuran TFU ibu sesuai dengan usia kehamilan normal dan setiap kali ibu melakukan kunjungan maka dilakukan TFU, TFU ibu 32 cm sesuai dengan (Prawirohardjo, 2013) pengukuran TFU ada setiap kali kunjungan antenatal dilakukan untuk mendeteksi pertumbuhan janin sesuai atau tidak dengan umur kehamilan jika tidak sesuai kemungkinan ada gangguan pertumbuhan janin.</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Ibu telah diberikan tablet Fe selama kehamilan sebanyak 90 tablet, sehingga ibu tidak mengalami anemia, kalsium dan asam folat ibu terpenuhi dengan cara ibu mengkonsumsi susu, makan sayur sehingga pertumbuhan janin ibu tidak ditemukan penyulit masa hamil hal ini sesuai dengan (Walyani, 2015) bahwa untuk memenuhi kebutuhan volume darah pada ibu hamil dan nifas, karena masa kehamilan kebutuhan meningkat seiring dengan pertumbuhan janin maka pemberian tablet Fe selama masa kehamilan sebanyak 90 tablet Pemberian kalsium 1000 gr per hari dan asam folat 400 mcg per hari sangat penting bagi keberlangsungan pertumbuhan dan perkembangan janin serta mencegah terjadinya cacat saraf atau kelainan kongenital (bawaan).</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Ibu melakukan imunisasi TT sebanyak 2 kali pada usia kehamilan 20 minggu dan 24 minggu penulis melihat dari buku KIA Ny. S hal ini tidak ada kesenjangan dengan (Walyani, 2015) bahwa pemberian imunisasi TT umumnya diberikan 2 kali untuk melindungi dari infeksi ibu dan </w:t>
      </w:r>
      <w:r>
        <w:rPr>
          <w:rFonts w:ascii="Times New Roman" w:eastAsia="Times New Roman" w:hAnsi="Times New Roman" w:cs="Times New Roman"/>
          <w:i/>
          <w:sz w:val="24"/>
          <w:szCs w:val="24"/>
        </w:rPr>
        <w:t>tetanus neonatorum</w:t>
      </w:r>
      <w:r>
        <w:rPr>
          <w:rFonts w:ascii="Times New Roman" w:eastAsia="Times New Roman" w:hAnsi="Times New Roman" w:cs="Times New Roman"/>
          <w:sz w:val="24"/>
          <w:szCs w:val="24"/>
        </w:rPr>
        <w:t>.</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Setiap kali Ny S melakukan kunjungan ulang selalu dilakukan temu wicara dengan mengedukasi ibu mengenai tanda bahaya kehamilan, kegiatan yang harus dilakukan dalam masa hamil, memberitahu ibu untuk sering melakukan kunjungan, memenuhi kebutuhan gizi, kalsium, asam folat, tablet Fe hal ini sesuai dengan (Walyani, 2015) bahwa dilakukan temu wicara setiap ibu melakukan pemeriksaan untuk membantu ibu hamil memahami kehamilannya dan sebagai upaya preventif terhadap hal-hal yang tidak diinginkan. Membantu ibu hamil untuk menemukan kebutuhan asuhan </w:t>
      </w:r>
      <w:r>
        <w:rPr>
          <w:rFonts w:ascii="Times New Roman" w:eastAsia="Times New Roman" w:hAnsi="Times New Roman" w:cs="Times New Roman"/>
          <w:sz w:val="24"/>
          <w:szCs w:val="24"/>
        </w:rPr>
        <w:lastRenderedPageBreak/>
        <w:t>kehamilan, penolong persalinan yang bersih dan aman atau tindakan klinik yang mungkin diperlukan.</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t>Dari hasil pengkajian yang telah dilakukan kepada Ny.S bahwa pemberian pelayanan 14T  terjadi kesenjangan dengan (Walyani, 2015) bahwa Asuhan yang diberikan kepada ibu harus sesuai dengan standar pelayanan minimal 14 T, yaitu timbang berat badan dan ukur tinggi badan, ukur tekanan darah, pengukuran Tinggi Fundus Uteri (TFU), pemberian tablet tambah darah (tablet Fe), pemberian imunisasi, pemeriksaan Hb, pemeriksaan protein urin, pengambilan darah untuk pemeriksaan VDRL, pemeriksaan urin reduksi, perawatan payudara, senam ibu hamil, pemberian obat malaria, pemberian kapsul minyak beryodium, dan temu wicara.</w:t>
      </w:r>
    </w:p>
    <w:p w:rsidR="008B06F0" w:rsidRDefault="008B06F0" w:rsidP="008B06F0">
      <w:pPr>
        <w:spacing w:line="360" w:lineRule="auto"/>
        <w:ind w:left="426" w:hanging="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4.2  Asuhan Kebidanan Persalinan </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Pada tanggal 25 Juli 2021 pukul 15.00 WIB Ny. S  usia kehamilan 38 minggu diantar keluarga datang ke klinik dengan tanda keluar lendir bercampur darah dari vagina disertai nyeri perut menjalar sampai ke pinggang yang semakin sering dan teratur hal ini sesuai dengan (Purwoastuti, 2019) bahwa tanda-tanda persalinan adanya kontraksi rahim, keluarnya lendir bercampur darah.</w:t>
      </w:r>
    </w:p>
    <w:p w:rsidR="008B06F0" w:rsidRDefault="008B06F0" w:rsidP="008B06F0">
      <w:pPr>
        <w:spacing w:line="360" w:lineRule="auto"/>
        <w:ind w:left="426" w:hanging="426"/>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4.2.1 Kala I</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Pada tanggal 25 Juli 2021 Ny. S datang ke klinik pada pukul 15.00 WIB mengeluh perut terasa mulas-mules dan mengeluarkan lendir bercampur darah, ibu mengatakan mules yang dialami semakin lama dan semakin sering. Dari hasil pemeriksaan dalam yang dilakukan pada pukul 15.00 WIB Ny. S masuk dalam kala I fase laten yaitu pembukaan 3 cm , pemeriksaan dalam kedua dilakukan dengan jarak 4 jam pada pukul 19.00 Wib pembukaan 5 cm , dan pukul 23.00 dilakukan pemeriksaan ketiga portio tidak teraba, pembukaan sudah lengkap, ketuban pecah, hal ini sesuai dengan (Tando, 2019) bahwa pemeriksaan dalam dilakukan setiap 4 jam untuk melihat kemajuan persalinan selama proses persalinan berlangsung ibu dipantau </w:t>
      </w:r>
      <w:r>
        <w:rPr>
          <w:rFonts w:ascii="Times New Roman" w:eastAsia="Times New Roman" w:hAnsi="Times New Roman" w:cs="Times New Roman"/>
          <w:sz w:val="24"/>
          <w:szCs w:val="24"/>
        </w:rPr>
        <w:lastRenderedPageBreak/>
        <w:t xml:space="preserve">melalui partograf dimulai dengan kala I fase aktif pembukaan 4 cm, kala I berlangsung ± 8 jam hal ini tidak terjadi kesenjangan dengan (Tando, 2019) bahwa kala I multigravida sekitar 8 jam dan kala I primigravida berlangsung lama 12 jam. </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Berdasarkan data yang diperoleh waktu yang diperlukan Ny. S pada kala 1 sebanyak ±12 jam dengan hal ini sesuai Yulizawati et al., (2019) menyatakan bahwa kala 1 pada multigravida adalah 0,1 sampai 14,3 jam sedangkan pada primigravida berkisar dari 3,3 jam sampai 19,7 jam.  </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Asuhan sayang ibu yang dilakukan selama kala I seperti menghadirkan orang terdekat, membiarkan ibu berganti posisi sesuai keinginan, jika ditempat tidur dianjurkan untuk miring kanan dan miring kiri, biarkan ibu berjalan dan beraktivitas ringan sesuai kesanggupannya, anjurkan suami atau keluarga memijat punggung dan ajarkan teknik bernafas, memberikan makanan dan minuman , sarankan ibu berkemih sesering mungkin hal ini telah dilakukan dalam penatalaksanaan kala I sesuai dengan (Purwoastuti, 2019) bahwa kebutuhan dasar ibu bersalin atau asuhan sayang ibu yang dapat diberikan yaitu dukungan fisik atau keluarga dengan menghadirkan keluarga atau suami, kebutuhan cairan dan makanan, kebutuhan eliminasi, posisi dalam persalinan dan aktivitas, pengurangan rasa nyeri.</w:t>
      </w:r>
    </w:p>
    <w:p w:rsidR="008B06F0" w:rsidRDefault="008B06F0" w:rsidP="008B06F0">
      <w:pPr>
        <w:spacing w:line="360" w:lineRule="auto"/>
        <w:ind w:left="426" w:hanging="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4.2.2 Kala II</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Pada kala II his sudah semakin kuat yaitu 5 kali dalam 10 menit durasi 45 detik dan adanya dorongan untuk meneran tampak kepala bayi pada diameter 5-6cm tengah membuka vulva hal ini sesuai (Tando, 2019) bahwa kala II his menjadi lebih kuat dan cepat, &gt;5x/10 menit dalam kondisi normal pada kala ini kepala janin sudah masuk dalam ruang panggul maka pada saat his dirasakan pada tekanan otot-otot dasar panggul sehingga menimbulkan rasa ingin mengejan. Lalu ibu dipimpin untuk meneran selama kala II ibu dianjurkan meneran jika ada his dan memberitahu ibu minum di sela-sela his, Lamanya pembukaan dengan sampai bayi lahir yaitu  berlangsung 30 menit </w:t>
      </w:r>
      <w:r>
        <w:rPr>
          <w:rFonts w:ascii="Times New Roman" w:eastAsia="Times New Roman" w:hAnsi="Times New Roman" w:cs="Times New Roman"/>
          <w:sz w:val="24"/>
          <w:szCs w:val="24"/>
        </w:rPr>
        <w:lastRenderedPageBreak/>
        <w:t>pada pukul 23.30 Wib lahirlah bayi dengan jenis kelamin laki-laki segera menangis, setelah bayi lahir dilakukan penilaian selintas bayi menangis kuat, warna kemerahan, tonus otot aktif, kemudian bayi segera dikeringkan dan diletakkan diatas perut ibu untuk IMD dan TFU ibu setinggi pusat hal ini sesuai dengan (Asrinah, 2019) bahwa waktu uterus dengan kekuatan his ditambah kekuatan meneran mendorong janin hingga keluar Lama kala II secara fisiologis pada multipara berlangsung 0,5 jam-1 jam hal ini menunjukkan bahwa tidak adanya kesenjangan dengan teori.</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Pada penatalaksanaan kala II penulis mencuci tangan, memakai sarung tangan, memastikan kembali persiapan alat-alat pertolongan persalinan termasuk obat-obatan yang telah disiapkan pada kala I, melakukan penilaian pada bayi baru lahir, memotong tali pusat, melaksanakan IMD hal ini sesuai dengan (Saifuddin, 2016) yang mengatakan penatalaksanaan bagi ibu yang bersalin yaitu mencuci tangan, memakai sarung tangan DTT, kesiapan alat untuk pasien, untuk penolong pembantu persalinan, melakukan penilaian pada bayi baru lahir, memotong tali pusat, melaksanakan IMD.</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Selama proses pertolongan persalinan penolong menggunakan alat pelindung diri sesuai teori APN untuk menghindari penolong terkena percikan cairan tubuh pasien yang dapat menyebabkan infeksi dan asuhan yang diberikan kepada Ny. S sudah sesuai dengan (APN, 2016) hal ini dikarenakan pada saat his ibu dipimpin untuk meneran dan pada saat haus ibu diberikan minum dan pada saat bayi lahir dilakukan penilaian sepintas, keringkan bayi dan melakukan IMD.</w:t>
      </w:r>
    </w:p>
    <w:p w:rsidR="008B06F0" w:rsidRDefault="008B06F0" w:rsidP="008B06F0">
      <w:pPr>
        <w:spacing w:line="360" w:lineRule="auto"/>
        <w:ind w:left="426" w:hanging="426"/>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4.2.3 Kala III </w:t>
      </w:r>
    </w:p>
    <w:p w:rsidR="008B06F0" w:rsidRDefault="008B06F0" w:rsidP="008B06F0">
      <w:pPr>
        <w:spacing w:line="36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Kala III pada Ny. S berlangsung 15 menit dimulai dari setelah bayi lahir sampai lahirnya plasenta hal ini sesuai dengan (Tando, 2019) bahwa plasenta lepas biasanya dalam waktu 6 sampai 15 menit setelah bayi lahir spontan. Telah disuntikkan oksitosin 10 IU dua menit setelah bayi lahir secara IM pada paha lateral bagian luar hal ini sejalan dengan (APN, 2016) bahwa dalam </w:t>
      </w:r>
      <w:r>
        <w:rPr>
          <w:rFonts w:ascii="Times New Roman" w:eastAsia="Times New Roman" w:hAnsi="Times New Roman" w:cs="Times New Roman"/>
          <w:sz w:val="24"/>
          <w:szCs w:val="24"/>
        </w:rPr>
        <w:lastRenderedPageBreak/>
        <w:t xml:space="preserve">waktu 2 menit setelah bayi lahir suntikkan oksitosin 10 unit secara IM di 1/3 paha kanan ibu bagian luar untuk membantu agar uterus berkontraksi sehingga plasenta dapat lahir utuh. </w:t>
      </w:r>
    </w:p>
    <w:p w:rsidR="008B06F0" w:rsidRDefault="008B06F0" w:rsidP="008B06F0">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Setelah adanya tanda-tanda pelepasan plasenta lakukan peregangan tali pusat terkendali (PTT) di saat ada his sambil menilai tanda-tanda pelepasan yaitu adanya semburan darah tiba-tiba, tali pusat tambah panjang dan bentuk uterus menjadi lebih bulat hal ini sesuai dengan (Tando, 2019) bahwa tanda-tanda persalinan kala III meliputi uterus menjadi bundar, tiba-tiba darah keluar, tali pusat memanjang, fundus uteri naik.</w:t>
      </w:r>
    </w:p>
    <w:p w:rsidR="008B06F0" w:rsidRDefault="008B06F0" w:rsidP="008B06F0">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Pada pukul 23.45 WIB plasenta lahir lengkap dengan jumlah kotiledon lengkap sebanyak 20 buah, selaput ketuban utuh dan terakhir masase fundus selama 15 detik agar uterus tetap berkontraksi agar tidak terjadi perdarahan yang disebabkan Atonia uteri, Kala III adalah persalinan di mulai setelah lahirnya bayi dan berakhirnya setelah lahir  plasenta dan selaput ketuban seluruh proses biasanya berlangsung 5-30 menit setelah bayi lahir hal ini sejalan dengan (Asrinah, 2019) bahwa kala III dikatakan dari saat bayi lahir sampai plasenta lahir durasinya tidak melebihi 30 menit dengan tiga langkah utama manajemen aktif kala III yaitu berikan oksitosin, lakukan Peregangan tali Pusat Terkendali (PTT), lakukan masase uterus (pijat uterus).</w:t>
      </w:r>
    </w:p>
    <w:p w:rsidR="008B06F0" w:rsidRDefault="008B06F0" w:rsidP="008B06F0">
      <w:pPr>
        <w:pBdr>
          <w:top w:val="nil"/>
          <w:left w:val="nil"/>
          <w:bottom w:val="nil"/>
          <w:right w:val="nil"/>
          <w:between w:val="nil"/>
        </w:pBdr>
        <w:spacing w:after="0" w:line="360" w:lineRule="auto"/>
        <w:ind w:left="426" w:firstLine="2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Penanganan kala III pada Ny. S telah sesuai dengan 60 langkah asuhan persalinan normal (APN) yang dimulai saat bayi lahir, </w:t>
      </w:r>
      <w:r>
        <w:rPr>
          <w:rFonts w:ascii="Times New Roman" w:eastAsia="Times New Roman" w:hAnsi="Times New Roman" w:cs="Times New Roman"/>
          <w:sz w:val="24"/>
          <w:szCs w:val="24"/>
        </w:rPr>
        <w:t>kemudian</w:t>
      </w:r>
      <w:r>
        <w:rPr>
          <w:rFonts w:ascii="Times New Roman" w:eastAsia="Times New Roman" w:hAnsi="Times New Roman" w:cs="Times New Roman"/>
          <w:color w:val="000000"/>
          <w:sz w:val="24"/>
          <w:szCs w:val="24"/>
        </w:rPr>
        <w:t xml:space="preserve"> dilakukan palpasi untuk mengetahui janin hidup tunggal atau tidak, setelah itu dilakukan pemberian oksitosin pada paha kanan ibu kemudian pada saat proses kontraksi melakukan peregangan tali pusat terkendali hingga plasenta Nampak di vulva dan segera memilin </w:t>
      </w:r>
      <w:r>
        <w:rPr>
          <w:rFonts w:ascii="Times New Roman" w:eastAsia="Times New Roman" w:hAnsi="Times New Roman" w:cs="Times New Roman"/>
          <w:sz w:val="24"/>
          <w:szCs w:val="24"/>
        </w:rPr>
        <w:t>ke arah</w:t>
      </w:r>
      <w:r>
        <w:rPr>
          <w:rFonts w:ascii="Times New Roman" w:eastAsia="Times New Roman" w:hAnsi="Times New Roman" w:cs="Times New Roman"/>
          <w:color w:val="000000"/>
          <w:sz w:val="24"/>
          <w:szCs w:val="24"/>
        </w:rPr>
        <w:t xml:space="preserve"> jarum jam sampai selaput ketuban terpilin. Plasenta lahir selama 15 menit, lalu memeriksa kelengkapan plasenta.</w:t>
      </w:r>
    </w:p>
    <w:p w:rsidR="008B06F0" w:rsidRDefault="008B06F0" w:rsidP="008B06F0">
      <w:pPr>
        <w:pBdr>
          <w:top w:val="nil"/>
          <w:left w:val="nil"/>
          <w:bottom w:val="nil"/>
          <w:right w:val="nil"/>
          <w:between w:val="nil"/>
        </w:pBdr>
        <w:spacing w:line="360" w:lineRule="auto"/>
        <w:ind w:left="426" w:firstLine="3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kala III TFU setinggi pusat hal ini sejalan dengan (Maryunani, 2019) bahwa involusi atau pengerutan uterus merupakan suatu proses dimana uterus kembali ke kondisi sebelum hamil dengan berat 60 gram atau kembali ke </w:t>
      </w:r>
      <w:r>
        <w:rPr>
          <w:rFonts w:ascii="Times New Roman" w:eastAsia="Times New Roman" w:hAnsi="Times New Roman" w:cs="Times New Roman"/>
          <w:color w:val="000000"/>
          <w:sz w:val="24"/>
          <w:szCs w:val="24"/>
        </w:rPr>
        <w:lastRenderedPageBreak/>
        <w:t xml:space="preserve">kondisi sebelum hamil, Proses ini </w:t>
      </w:r>
      <w:r>
        <w:rPr>
          <w:rFonts w:ascii="Times New Roman" w:eastAsia="Times New Roman" w:hAnsi="Times New Roman" w:cs="Times New Roman"/>
          <w:sz w:val="24"/>
          <w:szCs w:val="24"/>
        </w:rPr>
        <w:t>dimulai</w:t>
      </w:r>
      <w:r>
        <w:rPr>
          <w:rFonts w:ascii="Times New Roman" w:eastAsia="Times New Roman" w:hAnsi="Times New Roman" w:cs="Times New Roman"/>
          <w:color w:val="000000"/>
          <w:sz w:val="24"/>
          <w:szCs w:val="24"/>
        </w:rPr>
        <w:t xml:space="preserve"> segera setelah lahir akibat kontraksi otot-otot polos uterus pada plasenta lahir di kala III TFU masih setinggi pusat, berat 1000 gram dan diameter uterus 12.5 cm. </w:t>
      </w:r>
    </w:p>
    <w:p w:rsidR="008B06F0" w:rsidRDefault="008B06F0" w:rsidP="008B06F0">
      <w:pPr>
        <w:spacing w:line="360" w:lineRule="auto"/>
        <w:ind w:left="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4.2.4 Kala IV</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Dilakukan pengawasan pada 1 jam pertama pada pukul 23.45 Wib hasil pemeriksaan diperoleh 110/70 mmHg, nadi 82x/I, suhu 36,7˚ C, RR 22x/I, TFU 2 jari dibawah pusat, kandung kemih kosong, kontraksi uterus baik, pengeluaran lochea rubra. Memberikan asuhan sayang ibu yaitu membersihkan ibu dari sisa air ketuban dan sisa darah yang menempel di tubuh ibu, Setiap 15 menit sekali pada 1 jam kedua. Hasil pemantauan ibu dalam keadaan normal hal ini sesuai dengan (Purwoastuti, 2019) bahwa kala IV pemantauan 1-2 jam setelah janin dan plasenta lahir hal yang perlu diperhatikan adalah kontraksi uterus, TTV,TFU,kandung kemih, dan lakukan masase uterus untuk merangsang agar berkontraksi dengan baik dari pemantauan tersebut bahwa keadaan ibu baik dan normal tanpa adanya tanda-tanda penyulit.</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Pada kala IV dilakukan observasi perdarahan pengawasan pada jam pertama pukul 23.45 perdarahan sebanyak 110 cc, pukul 24.00 perdarahan sebanyak 80 cc, pukul 24.15 perdarahan sebanyak 60 cc, pukul 00.30 sebanyak 60 cc, pukul 00.45 sebanyak 40 cc dan pukul 01.00 sebanyak 40 cc maka itu perdarahan keseluruhan pada kala IV berjumlah 390 cc hal ini sesuai dengan (Tando, 2019) bahwa perdarahan dianggap normal jika jumlahnya tidak melebihi 400 cc sampai 500 cc.</w:t>
      </w:r>
    </w:p>
    <w:p w:rsidR="008B06F0" w:rsidRDefault="008B06F0" w:rsidP="008B06F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4.3 Asuhan Kebidanan Bayi Baru Lahir</w:t>
      </w:r>
    </w:p>
    <w:p w:rsidR="008B06F0" w:rsidRDefault="008B06F0" w:rsidP="008B06F0">
      <w:pPr>
        <w:spacing w:line="360" w:lineRule="auto"/>
        <w:ind w:left="284"/>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 xml:space="preserve">  4.3.1 Kunjungan BBL 6 Jam </w:t>
      </w:r>
    </w:p>
    <w:p w:rsidR="008B06F0" w:rsidRDefault="008B06F0" w:rsidP="008B06F0">
      <w:pPr>
        <w:spacing w:line="360" w:lineRule="auto"/>
        <w:ind w:left="28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Bayi Ny. S lahir spontan pada tanggal 25 Juli 2021 pukul 23.30 WIB, menangis kuat, warna kulit kemerahan, jenis kelamin laki-laki.Pada pukul 05.30 WIB dilakukan kunjungan BBL 6 jam mendapatkan hasil yaitu berat badan bayi 3.350 gr, PB 49 cm, LK 33 cm, LD 34 cm. hal ini sesuai dengan </w:t>
      </w:r>
      <w:r>
        <w:rPr>
          <w:rFonts w:ascii="Times New Roman" w:eastAsia="Times New Roman" w:hAnsi="Times New Roman" w:cs="Times New Roman"/>
          <w:sz w:val="24"/>
          <w:szCs w:val="24"/>
        </w:rPr>
        <w:lastRenderedPageBreak/>
        <w:t>(Saputra, 2018) bahwa BB normal BBL 2500-4000 gr, PB normal BBL 48-52 cm, LK normal BBL 33-35 cm, LD normal BBL 30-38 cm.</w:t>
      </w:r>
    </w:p>
    <w:p w:rsidR="008B06F0" w:rsidRDefault="008B06F0" w:rsidP="008B06F0">
      <w:pPr>
        <w:spacing w:line="360" w:lineRule="auto"/>
        <w:ind w:left="284"/>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b/>
        <w:t>Asuhan yang diberikan pada bayi 6 jam pertama yaitu, mempertahankan suhu tubuh bayi agar tetap hangat, ganti pakaian atau handuk yang basah dan bungkus dengan selimut yang bersih dan kering</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Telah diberikan tetes mata (</w:t>
      </w:r>
      <w:proofErr w:type="spellStart"/>
      <w:r>
        <w:rPr>
          <w:rFonts w:ascii="Times New Roman" w:eastAsia="Times New Roman" w:hAnsi="Times New Roman" w:cs="Times New Roman"/>
          <w:i/>
          <w:sz w:val="24"/>
          <w:szCs w:val="24"/>
          <w:lang w:val="en-US"/>
        </w:rPr>
        <w:t>eritomisin</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hal</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ini</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sesuai</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dengan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Sinta</w:t>
      </w:r>
      <w:proofErr w:type="spellEnd"/>
      <w:r>
        <w:rPr>
          <w:rFonts w:ascii="Times New Roman" w:eastAsia="Times New Roman" w:hAnsi="Times New Roman" w:cs="Times New Roman"/>
          <w:sz w:val="24"/>
          <w:szCs w:val="24"/>
          <w:lang w:val="en-US"/>
        </w:rPr>
        <w:t xml:space="preserve"> et al.,2019) </w:t>
      </w:r>
      <w:proofErr w:type="spellStart"/>
      <w:r>
        <w:rPr>
          <w:rFonts w:ascii="Times New Roman" w:eastAsia="Times New Roman" w:hAnsi="Times New Roman" w:cs="Times New Roman"/>
          <w:sz w:val="24"/>
          <w:szCs w:val="24"/>
          <w:lang w:val="en-US"/>
        </w:rPr>
        <w:t>menyatakan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bahwa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untuk</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mencegah</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penyakit</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mata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karena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penyakit</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menular</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seksual</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perlu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diberikan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obat</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mata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pada</w:t>
      </w:r>
      <w:proofErr w:type="spellEnd"/>
      <w:r>
        <w:rPr>
          <w:rFonts w:ascii="Times New Roman" w:eastAsia="Times New Roman" w:hAnsi="Times New Roman" w:cs="Times New Roman"/>
          <w:sz w:val="24"/>
          <w:szCs w:val="24"/>
          <w:lang w:val="en-US"/>
        </w:rPr>
        <w:t xml:space="preserve"> jam </w:t>
      </w:r>
      <w:proofErr w:type="spellStart"/>
      <w:r>
        <w:rPr>
          <w:rFonts w:ascii="Times New Roman" w:eastAsia="Times New Roman" w:hAnsi="Times New Roman" w:cs="Times New Roman"/>
          <w:sz w:val="24"/>
          <w:szCs w:val="24"/>
          <w:lang w:val="en-US"/>
        </w:rPr>
        <w:t>pertama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persalinan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yaitu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pemberian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obat</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mata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eritomisin</w:t>
      </w:r>
      <w:proofErr w:type="spellEnd"/>
      <w:r>
        <w:rPr>
          <w:rFonts w:ascii="Times New Roman" w:eastAsia="Times New Roman" w:hAnsi="Times New Roman" w:cs="Times New Roman"/>
          <w:sz w:val="24"/>
          <w:szCs w:val="24"/>
          <w:lang w:val="en-US"/>
        </w:rPr>
        <w:t xml:space="preserve"> 0</w:t>
      </w:r>
      <w:proofErr w:type="gramStart"/>
      <w:r>
        <w:rPr>
          <w:rFonts w:ascii="Times New Roman" w:eastAsia="Times New Roman" w:hAnsi="Times New Roman" w:cs="Times New Roman"/>
          <w:sz w:val="24"/>
          <w:szCs w:val="24"/>
          <w:lang w:val="en-US"/>
        </w:rPr>
        <w:t>,5</w:t>
      </w:r>
      <w:proofErr w:type="gram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atau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tetrasiklin</w:t>
      </w:r>
      <w:proofErr w:type="spellEnd"/>
      <w:r>
        <w:rPr>
          <w:rFonts w:ascii="Times New Roman" w:eastAsia="Times New Roman" w:hAnsi="Times New Roman" w:cs="Times New Roman"/>
          <w:sz w:val="24"/>
          <w:szCs w:val="24"/>
          <w:lang w:val="en-US"/>
        </w:rPr>
        <w:t xml:space="preserve"> 1%. </w:t>
      </w:r>
      <w:proofErr w:type="spellStart"/>
      <w:r>
        <w:rPr>
          <w:rFonts w:ascii="Times New Roman" w:eastAsia="Times New Roman" w:hAnsi="Times New Roman" w:cs="Times New Roman"/>
          <w:sz w:val="24"/>
          <w:szCs w:val="24"/>
          <w:lang w:val="en-US"/>
        </w:rPr>
        <w:t>Setelah</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itu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diberikan</w:t>
      </w:r>
      <w:proofErr w:type="spellEnd"/>
      <w:r>
        <w:rPr>
          <w:rFonts w:ascii="Times New Roman" w:eastAsia="Times New Roman" w:hAnsi="Times New Roman" w:cs="Times New Roman"/>
          <w:sz w:val="24"/>
          <w:szCs w:val="24"/>
          <w:lang w:val="en-US"/>
        </w:rPr>
        <w:t xml:space="preserve"> s</w:t>
      </w:r>
      <w:r>
        <w:rPr>
          <w:rFonts w:ascii="Times New Roman" w:eastAsia="Times New Roman" w:hAnsi="Times New Roman" w:cs="Times New Roman"/>
          <w:sz w:val="24"/>
          <w:szCs w:val="24"/>
        </w:rPr>
        <w:t>untik vit K</w:t>
      </w:r>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secara</w:t>
      </w:r>
      <w:proofErr w:type="spellEnd"/>
      <w:r>
        <w:rPr>
          <w:rFonts w:ascii="Times New Roman" w:eastAsia="Times New Roman" w:hAnsi="Times New Roman" w:cs="Times New Roman"/>
          <w:sz w:val="24"/>
          <w:szCs w:val="24"/>
          <w:lang w:val="en-US"/>
        </w:rPr>
        <w:t xml:space="preserve"> IM </w:t>
      </w:r>
      <w:proofErr w:type="spellStart"/>
      <w:r>
        <w:rPr>
          <w:rFonts w:ascii="Times New Roman" w:eastAsia="Times New Roman" w:hAnsi="Times New Roman" w:cs="Times New Roman"/>
          <w:sz w:val="24"/>
          <w:szCs w:val="24"/>
          <w:lang w:val="en-US"/>
        </w:rPr>
        <w:t>dengan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dosis</w:t>
      </w:r>
      <w:proofErr w:type="spellEnd"/>
      <w:r>
        <w:rPr>
          <w:rFonts w:ascii="Times New Roman" w:eastAsia="Times New Roman" w:hAnsi="Times New Roman" w:cs="Times New Roman"/>
          <w:sz w:val="24"/>
          <w:szCs w:val="24"/>
          <w:lang w:val="en-US"/>
        </w:rPr>
        <w:t xml:space="preserve"> 0,5-1 mg </w:t>
      </w:r>
      <w:proofErr w:type="spellStart"/>
      <w:r>
        <w:rPr>
          <w:rFonts w:ascii="Times New Roman" w:eastAsia="Times New Roman" w:hAnsi="Times New Roman" w:cs="Times New Roman"/>
          <w:sz w:val="24"/>
          <w:szCs w:val="24"/>
          <w:lang w:val="en-US"/>
        </w:rPr>
        <w:t>hal</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ini</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sejalan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dengan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Sinta</w:t>
      </w:r>
      <w:proofErr w:type="spellEnd"/>
      <w:r>
        <w:rPr>
          <w:rFonts w:ascii="Times New Roman" w:eastAsia="Times New Roman" w:hAnsi="Times New Roman" w:cs="Times New Roman"/>
          <w:sz w:val="24"/>
          <w:szCs w:val="24"/>
          <w:lang w:val="en-US"/>
        </w:rPr>
        <w:t xml:space="preserve"> et al., 2019) </w:t>
      </w:r>
      <w:proofErr w:type="spellStart"/>
      <w:r>
        <w:rPr>
          <w:rFonts w:ascii="Times New Roman" w:eastAsia="Times New Roman" w:hAnsi="Times New Roman" w:cs="Times New Roman"/>
          <w:sz w:val="24"/>
          <w:szCs w:val="24"/>
          <w:lang w:val="en-US"/>
        </w:rPr>
        <w:t>menyatakan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bahwa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untuk</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mencegah</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terjadinya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perdarahan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pada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bayi</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baru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lahir</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perlu</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diberikan</w:t>
      </w:r>
      <w:proofErr w:type="spellEnd"/>
      <w:r>
        <w:rPr>
          <w:rFonts w:ascii="Times New Roman" w:eastAsia="Times New Roman" w:hAnsi="Times New Roman" w:cs="Times New Roman"/>
          <w:sz w:val="24"/>
          <w:szCs w:val="24"/>
          <w:lang w:val="en-US"/>
        </w:rPr>
        <w:t xml:space="preserve"> vitamin K </w:t>
      </w:r>
      <w:proofErr w:type="spellStart"/>
      <w:r>
        <w:rPr>
          <w:rFonts w:ascii="Times New Roman" w:eastAsia="Times New Roman" w:hAnsi="Times New Roman" w:cs="Times New Roman"/>
          <w:sz w:val="24"/>
          <w:szCs w:val="24"/>
          <w:lang w:val="en-US"/>
        </w:rPr>
        <w:t>secara</w:t>
      </w:r>
      <w:proofErr w:type="spellEnd"/>
      <w:r>
        <w:rPr>
          <w:rFonts w:ascii="Times New Roman" w:eastAsia="Times New Roman" w:hAnsi="Times New Roman" w:cs="Times New Roman"/>
          <w:sz w:val="24"/>
          <w:szCs w:val="24"/>
          <w:lang w:val="en-US"/>
        </w:rPr>
        <w:t xml:space="preserve"> IM </w:t>
      </w:r>
      <w:proofErr w:type="spellStart"/>
      <w:r>
        <w:rPr>
          <w:rFonts w:ascii="Times New Roman" w:eastAsia="Times New Roman" w:hAnsi="Times New Roman" w:cs="Times New Roman"/>
          <w:sz w:val="24"/>
          <w:szCs w:val="24"/>
          <w:lang w:val="en-US"/>
        </w:rPr>
        <w:t>dengan</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dosis</w:t>
      </w:r>
      <w:proofErr w:type="spellEnd"/>
      <w:r>
        <w:rPr>
          <w:rFonts w:ascii="Times New Roman" w:eastAsia="Times New Roman" w:hAnsi="Times New Roman" w:cs="Times New Roman"/>
          <w:sz w:val="24"/>
          <w:szCs w:val="24"/>
          <w:lang w:val="en-US"/>
        </w:rPr>
        <w:t xml:space="preserve"> 0,5%-1 mg. </w:t>
      </w:r>
    </w:p>
    <w:p w:rsidR="008B06F0" w:rsidRDefault="008B06F0" w:rsidP="008B06F0">
      <w:pPr>
        <w:spacing w:line="360" w:lineRule="auto"/>
        <w:ind w:left="284" w:firstLine="436"/>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I</w:t>
      </w:r>
      <w:r>
        <w:rPr>
          <w:rFonts w:ascii="Times New Roman" w:eastAsia="Times New Roman" w:hAnsi="Times New Roman" w:cs="Times New Roman"/>
          <w:sz w:val="24"/>
          <w:szCs w:val="24"/>
        </w:rPr>
        <w:t xml:space="preserve">munisasi Hb0 </w:t>
      </w:r>
      <w:proofErr w:type="spellStart"/>
      <w:r>
        <w:rPr>
          <w:rFonts w:ascii="Times New Roman" w:eastAsia="Times New Roman" w:hAnsi="Times New Roman" w:cs="Times New Roman"/>
          <w:sz w:val="24"/>
          <w:szCs w:val="24"/>
          <w:lang w:val="en-US"/>
        </w:rPr>
        <w:t>telah</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diberikan</w:t>
      </w:r>
      <w:proofErr w:type="spellEnd"/>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dan telah melakukan IMD untuk mencegah hipotermi bayi belum dimandikan sebelum 6 jam </w:t>
      </w:r>
      <w:r>
        <w:rPr>
          <w:rFonts w:ascii="Times New Roman" w:eastAsia="Times New Roman" w:hAnsi="Times New Roman" w:cs="Times New Roman"/>
          <w:i/>
          <w:sz w:val="24"/>
          <w:szCs w:val="24"/>
        </w:rPr>
        <w:t>post partum</w:t>
      </w:r>
      <w:r>
        <w:rPr>
          <w:rFonts w:ascii="Times New Roman" w:eastAsia="Times New Roman" w:hAnsi="Times New Roman" w:cs="Times New Roman"/>
          <w:sz w:val="24"/>
          <w:szCs w:val="24"/>
        </w:rPr>
        <w:t xml:space="preserve"> tali pusat telah dipotong dan di klem kemudian dibungkus kasa steril hal ini sesuai dengan (Saputra, 2018) asuhan pada bayi baru lahir normal yaitu menjaga kehangatan bayi, membersihkan tubuh bayi, memotong dan mengikat tali pusat, melakukan IMD, memberikan suntikan vit K dan Hb0, memberikan tetes mata, dilakukan dalam penilaian bugar bayi. Kemudian setelah 6 jam </w:t>
      </w:r>
      <w:r>
        <w:rPr>
          <w:rFonts w:ascii="Times New Roman" w:eastAsia="Times New Roman" w:hAnsi="Times New Roman" w:cs="Times New Roman"/>
          <w:i/>
          <w:sz w:val="24"/>
          <w:szCs w:val="24"/>
        </w:rPr>
        <w:t>post partum</w:t>
      </w:r>
      <w:r>
        <w:rPr>
          <w:rFonts w:ascii="Times New Roman" w:eastAsia="Times New Roman" w:hAnsi="Times New Roman" w:cs="Times New Roman"/>
          <w:sz w:val="24"/>
          <w:szCs w:val="24"/>
        </w:rPr>
        <w:t xml:space="preserve"> mandikan bayi dengan air hangat agar bayi tidak kehilangan panas, mekonium bayi sudah keluar hal ini sesuai dengan (Saputra, 2018) bahwa mekonium biasanya keluar dalam 12-24 jam pertama. Bayi kuat menyusu dan tidak rewel dan mengajari ibu memandikan bayi dengan benar dan melakukan perawatan tali pusat dengan benar.</w:t>
      </w:r>
    </w:p>
    <w:p w:rsidR="008B06F0" w:rsidRPr="00DA1230" w:rsidRDefault="008B06F0" w:rsidP="008B06F0">
      <w:pPr>
        <w:spacing w:line="360" w:lineRule="auto"/>
        <w:ind w:left="284"/>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ab/>
        <w:t xml:space="preserve">Pada penatalaksanaan telah dilakukan asuhan pada bayi baru lahir yaitu menjaga suhu bayi agar tidak terjadi hipotermi dengan cara menjauhkan bayi dari paparan kipas angin dan AC, tidak meletakkan bayi diatas benda yang memiliki suhu dingin hal ini sesuai dengan (Saputra, 2018) bahwa perubahan kondisi suhu yang terjadi pada bayi baru lahir dengan 4 cara yaitu: Konduksi adalah pemindahan panas dari suatu objek ke objek lain melalui kontak lainnya </w:t>
      </w:r>
      <w:r>
        <w:rPr>
          <w:rFonts w:ascii="Times New Roman" w:eastAsia="Times New Roman" w:hAnsi="Times New Roman" w:cs="Times New Roman"/>
          <w:sz w:val="24"/>
          <w:szCs w:val="24"/>
        </w:rPr>
        <w:lastRenderedPageBreak/>
        <w:t>proses konduksi perpindahan panas tubuh bayi ke objek lain yang dingin, Konveksi adalah proses dari panas tubuh bayi pindah ke udara di ruangan itu, Radiasi adalah kehilangan panas melalui radiasi terjadi ketika bayi ditempatkan di dekat benda yang memiliki suhu dingin, Evaporasi adalah proses perpindahan panas dengan cara mengubah cairan menjadi uap.</w:t>
      </w:r>
    </w:p>
    <w:p w:rsidR="008B06F0" w:rsidRDefault="008B06F0" w:rsidP="008B06F0">
      <w:pPr>
        <w:spacing w:line="360" w:lineRule="auto"/>
        <w:ind w:left="284"/>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4.3.1 Kunjungan Neonatus 6 hari</w:t>
      </w:r>
    </w:p>
    <w:p w:rsidR="008B06F0" w:rsidRDefault="008B06F0" w:rsidP="008B06F0">
      <w:pPr>
        <w:spacing w:line="360" w:lineRule="auto"/>
        <w:ind w:left="284"/>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Kunjungan 6 hari setelah bayi baru lahir pada tanggal 31 Juli 2021. Pada kunjungan kedua tali pusat sudah putus.tali pusat putus pada hari kelima yaitu tanggal 30 Juli 2021 hal ini sesuai dengan (Saputra, 2018) bahwa tali pusat puput dalam waktu 4-7 hari.  Pemantauan yang dilakukan pada kunjungan 6 hari yaitu menilai apakah ada tanda-tanda penyulit, memastikan bayi menyusu kuat, tidak ada masalah dalam menyusui, gerak bayi aktif, hasil pemeriksaan daya hisap bayi kuat, tidak ada masalah dalam menyusui, gerak bayi aktif, tidak ada tanda-tanda bahaya yang terlihat pada bayi hal ini sesuai dengan (Kemenkes RI, 2015) bahwa pada kunjungan neonatal ke-2 dilakukan pada hari ke-3 sampai hari ke-7 setelah lahir, pemeriksaan fisik, melakukan perawatan tali pusat, pemberian ASI eksklusif, personal hygiene, pola istirahat, keamanan dan tanda-tanda bahaya.</w:t>
      </w:r>
    </w:p>
    <w:p w:rsidR="008B06F0" w:rsidRDefault="008B06F0" w:rsidP="008B06F0">
      <w:pPr>
        <w:spacing w:line="360" w:lineRule="auto"/>
        <w:ind w:left="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Setelah melakukan pengkajian sampai evaluasi bayi baru lahir mulai 6 jam, 6 hari maka penulis dapat menyimpulkan bahwa bayi dalam keadaan baik tidak ditemukan kesenjangan pada teori dan praktek lapangan.</w:t>
      </w:r>
    </w:p>
    <w:p w:rsidR="008B06F0" w:rsidRDefault="008B06F0" w:rsidP="008B06F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4.4 Asuhan Kebidanan Nifas</w:t>
      </w:r>
    </w:p>
    <w:p w:rsidR="008B06F0" w:rsidRDefault="008B06F0" w:rsidP="008B06F0">
      <w:pPr>
        <w:spacing w:line="360" w:lineRule="auto"/>
        <w:ind w:left="426"/>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 xml:space="preserve">4.4.1 Kunjungan Nifas 6 Jam </w:t>
      </w:r>
      <w:r>
        <w:rPr>
          <w:rFonts w:ascii="Times New Roman" w:eastAsia="Times New Roman" w:hAnsi="Times New Roman" w:cs="Times New Roman"/>
          <w:b/>
          <w:i/>
          <w:sz w:val="24"/>
          <w:szCs w:val="24"/>
        </w:rPr>
        <w:t>Post Partum</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Pada tanggal 25 Juli 2021 pukul 05.40 WIB dilakukan pemantauan dengan hasil kontraksi ibu baik, TFU 3 jari di bawah pusat, perdarahan dalam batas normal, ibu sudah makan dan minum, adanya pengeluaran </w:t>
      </w:r>
      <w:r>
        <w:rPr>
          <w:rFonts w:ascii="Times New Roman" w:eastAsia="Times New Roman" w:hAnsi="Times New Roman" w:cs="Times New Roman"/>
          <w:i/>
          <w:sz w:val="24"/>
          <w:szCs w:val="24"/>
        </w:rPr>
        <w:t xml:space="preserve">lochea </w:t>
      </w:r>
      <w:r>
        <w:rPr>
          <w:rFonts w:ascii="Times New Roman" w:eastAsia="Times New Roman" w:hAnsi="Times New Roman" w:cs="Times New Roman"/>
          <w:sz w:val="24"/>
          <w:szCs w:val="24"/>
        </w:rPr>
        <w:t xml:space="preserve">rubra hal ini sesuai dengan (Maryunani, 2019) bahwa </w:t>
      </w:r>
      <w:r>
        <w:rPr>
          <w:rFonts w:ascii="Times New Roman" w:eastAsia="Times New Roman" w:hAnsi="Times New Roman" w:cs="Times New Roman"/>
          <w:i/>
          <w:sz w:val="24"/>
          <w:szCs w:val="24"/>
        </w:rPr>
        <w:t xml:space="preserve">lochea </w:t>
      </w:r>
      <w:r>
        <w:rPr>
          <w:rFonts w:ascii="Times New Roman" w:eastAsia="Times New Roman" w:hAnsi="Times New Roman" w:cs="Times New Roman"/>
          <w:sz w:val="24"/>
          <w:szCs w:val="24"/>
        </w:rPr>
        <w:t xml:space="preserve">rubra keluar 1-3 hari berwarna merah kehitaman. Ibu sudah melakukan aktivitas mobilisasi dengan pergi ke kamar mandi ditemani oleh suami hal ini sejalan dengan (Maryunani, </w:t>
      </w:r>
      <w:r>
        <w:rPr>
          <w:rFonts w:ascii="Times New Roman" w:eastAsia="Times New Roman" w:hAnsi="Times New Roman" w:cs="Times New Roman"/>
          <w:sz w:val="24"/>
          <w:szCs w:val="24"/>
        </w:rPr>
        <w:lastRenderedPageBreak/>
        <w:t>2019) bahwa ambulasi pada umumnya dimulai 4-8 jam pasca persalinan dimana ambulasi dini sangat membantu untuk mencegah komplikasi dan mempercepat proses involusi.</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Asuhan pada 6 jam setelah persalinan yang perlu dipantau adalah kehilangan darah, tanda-tanda vital, tanda- tanda bahaya, rasa nyeri yang hebat dan pola istirahat ibu. Asuhan yang telah diberikan pada 6 jam setelah persalinan masa nifas bertujuan untuk mencegah perdarahan masa nifas karena atonia uteri, mendeteksi dan merawat penyebab lain perdarahan, memberi konseling pada ibu atau salah satu anggota keluarga mengenai kebutuhan istirahat untuk mencegah terjadinya postpartum blues pada ibu, menjaga kehangatan bayi, pemberian ASI awal 1 jam setelah IMD berhasil di lakukan hal ini sejalan dengan (Walyani, 2017) bahwa pada nifas 6 jam setelah persalinan dilakukan kunjungan untuk menghindari terjadinya perdarahan akibat atonia uteri, pemberian ASI awal, tetap membedong bayi agar tidak terjadi hipotermi, melakukan kontak antara ibu dan bayi, mendeteksi penyebab perdarahan. </w:t>
      </w:r>
    </w:p>
    <w:p w:rsidR="008B06F0" w:rsidRDefault="008B06F0" w:rsidP="008B06F0">
      <w:pPr>
        <w:tabs>
          <w:tab w:val="left" w:pos="426"/>
        </w:tabs>
        <w:spacing w:line="360" w:lineRule="auto"/>
        <w:ind w:left="426"/>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 xml:space="preserve">4.4.2 Kunjungan 6 hari </w:t>
      </w:r>
      <w:r>
        <w:rPr>
          <w:rFonts w:ascii="Times New Roman" w:eastAsia="Times New Roman" w:hAnsi="Times New Roman" w:cs="Times New Roman"/>
          <w:b/>
          <w:i/>
          <w:sz w:val="24"/>
          <w:szCs w:val="24"/>
        </w:rPr>
        <w:t>post partum</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Kunjungan 6 hari setelah persalinan pada tanggal 31 Juli 2021 dilakukan kunjungan nifas pada Ny. S . Ibu mengatakan perdarahan sedikit berwarna merah kekuningan dan berlendir, keadaannya semakin membaik dan tidak ada kesulitan saat menyusui bayinya. Setelah dilakukan pemeriksaan tanda vital dalam batas normal, TFU pertengahan pusat-simfisis, lochea sanguilenta dan tidak berbau busuk hal ini sesuai dengan (Maryunani, 2019) bahwa pada hari 3-7 hari terdapat pengeluaran lochea sanguinolenta yang berwarna putih bercampur merah, perdarahan sedikit. </w:t>
      </w:r>
    </w:p>
    <w:p w:rsidR="008B06F0" w:rsidRDefault="008B06F0" w:rsidP="008B06F0">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Asuhan yang diberikan pada masa nifas 6 hari setelah persalinan bertujuan memastikan involusi uterus berjalan normal, uterus berkontraksi, fundus dibawah umbilikus (pertengahan pusat-simfisis),tidak ada perdarahan abnormal, tidak berbau, menilai adanya tanda-tanda demam, </w:t>
      </w:r>
      <w:r>
        <w:rPr>
          <w:rFonts w:ascii="Times New Roman" w:eastAsia="Times New Roman" w:hAnsi="Times New Roman" w:cs="Times New Roman"/>
          <w:sz w:val="24"/>
          <w:szCs w:val="24"/>
        </w:rPr>
        <w:lastRenderedPageBreak/>
        <w:t xml:space="preserve">infeksi,memastikan ibu menyusui dengan baik dan tidak memperlihatkan tanda-tanda penyulit pada bagian payudara hal ini sejalan dengan (Walyani, 2015) bahwa kunjungan nifas 6 hari setelah persalinan bertujuan untuk melihat tanda-tanda demam, infeksi dan ada perdarahan yang abnormal, memastikan kontraksi baik dan involusi berjalan normal, memastikan tidak ada tanda penyulit. </w:t>
      </w:r>
    </w:p>
    <w:p w:rsidR="008B06F0" w:rsidRDefault="008B06F0" w:rsidP="008B06F0">
      <w:pPr>
        <w:spacing w:line="360"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b/>
        <w:t>Dengan penatalaksanaan yang baik melakukan kunjungan dan asuhan masa 6 jam setelah persalinan, 6 hari setelah persalinan pada Ny. S berjalan dengan baik dan normal. Hal ini terlihat ketika dievaluasi tidak terdapat masalah dan komplikasi yang dialami Ny. S.</w:t>
      </w:r>
    </w:p>
    <w:p w:rsidR="008B06F0" w:rsidRDefault="008B06F0" w:rsidP="008B06F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4.5 Asuhan Kebidanan Keluarga Berencana (KB)</w:t>
      </w:r>
    </w:p>
    <w:p w:rsidR="008B06F0" w:rsidRDefault="008B06F0" w:rsidP="008B06F0">
      <w:pPr>
        <w:tabs>
          <w:tab w:val="left" w:pos="709"/>
        </w:tabs>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Pada tanggal 04 September 2021 pukul 10.20 WIB dilakukan konseling dan pemilihan alat kontrasepsi, penulis menjelaskan ke ibu mengenai jenis-jenis alat kontrasepsi serta keuntungan dan kerugian masing-masing, berbagai jenis pilihan metode kontrasepsi yang dapat dipilih Ny. S sesuai dengan ibu yang menyusui diantaranya adalah pil progestin, KB suntik, AKBK (Alat Kontrasepsi Bawah Kulit), AKDR (Alat Kontrasepsi Dalam Rahim) dan kondom hal ini sesuai dengan (Pinem, 2009) bahwa langkah-langkah konseling KB pertama salam dan sapa klien, mengenai jenis-jenis alat kontrasepsi, keempat bantulah klien menentukan pilihannya, kelima jelaskan secara lengkap tentang kontrasepsi yang ibu pilih, serta informasi mengenai perlunya dilakukan kunjungan ulang. </w:t>
      </w:r>
    </w:p>
    <w:p w:rsidR="008B06F0" w:rsidRDefault="008B06F0" w:rsidP="008B06F0">
      <w:pPr>
        <w:spacing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Berdasarkan kondisi Ny. S yang masih dalam proses menyusui ibu memilih menggunakan KB Pil sebelumnya ibu memakai kontrasepsi suntik 1 bulan kemudian ibu memiliki keluhan dan ibu memutuskan untuk mengganti alat kontrasepsi jenis lain. Setelah berdiskusi dengan keluarga dari suami Ny. S memilih KB pil khusus menyusui yang dia pilih sebagai alat kontrasepsi, karena efektif tidak mengganggu produksi ASI hal ini sesuai dengan (Pinem, 2009) bahwa pil KB khusus menyusui kandungannya hanya berisi progestin </w:t>
      </w:r>
      <w:r>
        <w:rPr>
          <w:rFonts w:ascii="Times New Roman" w:eastAsia="Times New Roman" w:hAnsi="Times New Roman" w:cs="Times New Roman"/>
          <w:sz w:val="24"/>
          <w:szCs w:val="24"/>
        </w:rPr>
        <w:lastRenderedPageBreak/>
        <w:t>saja sehingga tidak mempengaruhi produksi ASI, dengan keuntungan Pil KB ini adalah hampir 99%  efektif mencegah kehamilan jika dikonsumsi dengan benar dan waktu yang sama.</w:t>
      </w:r>
    </w:p>
    <w:p w:rsidR="008B06F0" w:rsidRPr="00C93BFD" w:rsidRDefault="008B06F0" w:rsidP="008B06F0">
      <w:pPr>
        <w:spacing w:line="360" w:lineRule="auto"/>
        <w:ind w:left="426" w:firstLine="294"/>
        <w:jc w:val="both"/>
        <w:rPr>
          <w:rFonts w:ascii="Times New Roman" w:eastAsia="Times New Roman" w:hAnsi="Times New Roman" w:cs="Times New Roman"/>
          <w:sz w:val="24"/>
          <w:szCs w:val="24"/>
          <w:lang w:val="en-US"/>
        </w:rPr>
        <w:sectPr w:rsidR="008B06F0" w:rsidRPr="00C93BFD">
          <w:pgSz w:w="11906" w:h="16838"/>
          <w:pgMar w:top="2268" w:right="1701" w:bottom="1701" w:left="2268" w:header="1701" w:footer="1134" w:gutter="0"/>
          <w:cols w:space="720"/>
          <w:titlePg/>
        </w:sectPr>
      </w:pPr>
      <w:r>
        <w:rPr>
          <w:rFonts w:ascii="Times New Roman" w:eastAsia="Times New Roman" w:hAnsi="Times New Roman" w:cs="Times New Roman"/>
          <w:sz w:val="24"/>
          <w:szCs w:val="24"/>
        </w:rPr>
        <w:t xml:space="preserve"> Pada penatalaksanaan telah diberitahukan kepada ibu tentang kelebihan dan kerugian Pil KB hal ini sejalan dengan (Pinem, 2009) bahwa pil KB memiliki kelebihan yaitu tidak mengganggu hubungan seksual karena dikonsumsi melalui oral dan tidak mempengaruhi Produksi ASI dan hampir efektif dalam pencegahan kehamilan jika dikonsumsi dengan benar, sedangkan kerugian pil KB khusus menyusui yaitu harus diminum setiap hari di jam yang sama tidak boleh lewat jika ingin hasil yang maksimal.</w:t>
      </w:r>
    </w:p>
    <w:p w:rsidR="004A662D" w:rsidRDefault="008B06F0"/>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6F0"/>
    <w:rsid w:val="00145B2F"/>
    <w:rsid w:val="005E3649"/>
    <w:rsid w:val="008B06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6F0"/>
    <w:pPr>
      <w:spacing w:after="160" w:line="259" w:lineRule="auto"/>
    </w:pPr>
    <w:rPr>
      <w:rFonts w:ascii="Calibri" w:eastAsia="Calibri" w:hAnsi="Calibri" w:cs="Calibri"/>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6F0"/>
    <w:pPr>
      <w:spacing w:after="160" w:line="259" w:lineRule="auto"/>
    </w:pPr>
    <w:rPr>
      <w:rFonts w:ascii="Calibri" w:eastAsia="Calibri" w:hAnsi="Calibri" w:cs="Calibri"/>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3823</Words>
  <Characters>21793</Characters>
  <Application>Microsoft Office Word</Application>
  <DocSecurity>0</DocSecurity>
  <Lines>181</Lines>
  <Paragraphs>51</Paragraphs>
  <ScaleCrop>false</ScaleCrop>
  <Company/>
  <LinksUpToDate>false</LinksUpToDate>
  <CharactersWithSpaces>25565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2024-06-24T04:56:00Z</dcterms:created>
  <dcterms:modified xsi:type="dcterms:W3CDTF">2024-06-24T05:00:00Z</dcterms:modified>
</cp:coreProperties>
</file>